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339" w:rsidRDefault="006D0339">
      <w:pPr>
        <w:ind w:left="0" w:firstLine="0"/>
        <w:rPr>
          <w:rFonts w:ascii="楷体" w:eastAsia="楷体" w:hAnsi="楷体"/>
          <w:sz w:val="44"/>
          <w:szCs w:val="44"/>
        </w:rPr>
      </w:pPr>
    </w:p>
    <w:p w:rsidR="006D0339" w:rsidRDefault="006D0339">
      <w:pPr>
        <w:kinsoku w:val="0"/>
        <w:overflowPunct w:val="0"/>
        <w:autoSpaceDE w:val="0"/>
        <w:autoSpaceDN w:val="0"/>
        <w:adjustRightInd w:val="0"/>
        <w:spacing w:before="150" w:after="0" w:line="240" w:lineRule="auto"/>
        <w:ind w:left="5911" w:firstLine="0"/>
        <w:jc w:val="center"/>
        <w:rPr>
          <w:rFonts w:ascii="楷体" w:eastAsia="楷体" w:hAnsi="楷体" w:cs="Times New Roman"/>
          <w:b/>
          <w:kern w:val="0"/>
          <w:sz w:val="20"/>
          <w:szCs w:val="20"/>
        </w:rPr>
      </w:pPr>
    </w:p>
    <w:p w:rsidR="006D0339" w:rsidRPr="0012394A" w:rsidRDefault="0012394A">
      <w:pPr>
        <w:jc w:val="center"/>
        <w:rPr>
          <w:rFonts w:ascii="楷体" w:eastAsia="楷体" w:hAnsi="楷体"/>
          <w:b/>
          <w:sz w:val="52"/>
          <w:szCs w:val="56"/>
        </w:rPr>
      </w:pPr>
      <w:r w:rsidRPr="0012394A">
        <w:rPr>
          <w:rFonts w:ascii="楷体" w:eastAsia="楷体" w:hAnsi="楷体" w:hint="eastAsia"/>
          <w:b/>
          <w:sz w:val="52"/>
          <w:szCs w:val="56"/>
        </w:rPr>
        <w:t>【**】</w:t>
      </w:r>
      <w:r w:rsidR="00703E8E" w:rsidRPr="0012394A">
        <w:rPr>
          <w:rFonts w:ascii="楷体" w:eastAsia="楷体" w:hAnsi="楷体" w:hint="eastAsia"/>
          <w:b/>
          <w:sz w:val="52"/>
          <w:szCs w:val="56"/>
        </w:rPr>
        <w:t>有限公司尽职调查清单</w:t>
      </w:r>
    </w:p>
    <w:p w:rsidR="006D0339" w:rsidRDefault="00703E8E">
      <w:pPr>
        <w:ind w:leftChars="-300" w:left="28"/>
        <w:jc w:val="left"/>
        <w:rPr>
          <w:rFonts w:ascii="楷体" w:eastAsia="楷体" w:hAnsi="楷体"/>
          <w:sz w:val="32"/>
          <w:szCs w:val="32"/>
        </w:rPr>
      </w:pPr>
      <w:r>
        <w:rPr>
          <w:rFonts w:ascii="楷体" w:eastAsia="楷体" w:hAnsi="楷体" w:hint="eastAsia"/>
          <w:sz w:val="32"/>
          <w:szCs w:val="32"/>
        </w:rPr>
        <w:tab/>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本次尽职调查主要是对公司的基本情况及业务发展情况进行全面的了解，公司对尽职调查的回答是本次融资、法律文件起草等工作的基础。在填写本问题清单时，</w:t>
      </w:r>
      <w:proofErr w:type="gramStart"/>
      <w:r>
        <w:rPr>
          <w:rFonts w:ascii="楷体" w:eastAsia="楷体" w:hAnsi="楷体" w:hint="eastAsia"/>
        </w:rPr>
        <w:t>请确保</w:t>
      </w:r>
      <w:proofErr w:type="gramEnd"/>
      <w:r>
        <w:rPr>
          <w:rFonts w:ascii="楷体" w:eastAsia="楷体" w:hAnsi="楷体" w:hint="eastAsia"/>
        </w:rPr>
        <w:t>文字材料和数据的真实、准确、详细完整，这样可以大大提升尽职调查工作以及后续的效率。</w:t>
      </w:r>
    </w:p>
    <w:p w:rsidR="006D0339" w:rsidRDefault="00703E8E">
      <w:pPr>
        <w:ind w:leftChars="-313" w:left="1"/>
        <w:rPr>
          <w:rFonts w:ascii="楷体" w:eastAsia="楷体" w:hAnsi="楷体"/>
        </w:rPr>
      </w:pPr>
      <w:r>
        <w:rPr>
          <w:rFonts w:ascii="楷体" w:eastAsia="楷体" w:hAnsi="楷体" w:hint="eastAsia"/>
        </w:rPr>
        <w:tab/>
      </w:r>
      <w:r>
        <w:rPr>
          <w:rFonts w:ascii="楷体" w:eastAsia="楷体" w:hAnsi="楷体" w:hint="eastAsia"/>
        </w:rPr>
        <w:tab/>
        <w:t xml:space="preserve"> 随着工作的开展需要进一步提供资料时，我们可能及时向贵公司出具更详细的资料清单。对于所提供的资料和信息，我们承担保密义务，可签订保密协议。</w:t>
      </w:r>
    </w:p>
    <w:p w:rsidR="006D0339" w:rsidRDefault="006D0339">
      <w:pPr>
        <w:spacing w:after="0"/>
        <w:ind w:leftChars="-300" w:left="28"/>
        <w:jc w:val="center"/>
        <w:rPr>
          <w:rFonts w:ascii="楷体" w:eastAsia="楷体" w:hAnsi="楷体"/>
          <w:sz w:val="32"/>
          <w:szCs w:val="32"/>
        </w:rPr>
      </w:pPr>
    </w:p>
    <w:p w:rsidR="006D0339" w:rsidRPr="0012394A" w:rsidRDefault="0012394A">
      <w:pPr>
        <w:spacing w:after="0"/>
        <w:ind w:leftChars="-300" w:left="28"/>
        <w:jc w:val="center"/>
        <w:rPr>
          <w:rFonts w:ascii="楷体" w:eastAsia="楷体" w:hAnsi="楷体"/>
          <w:sz w:val="48"/>
          <w:szCs w:val="56"/>
        </w:rPr>
      </w:pPr>
      <w:r w:rsidRPr="0012394A">
        <w:rPr>
          <w:rFonts w:ascii="楷体" w:eastAsia="楷体" w:hAnsi="楷体" w:hint="eastAsia"/>
          <w:sz w:val="48"/>
          <w:szCs w:val="56"/>
        </w:rPr>
        <w:t>【**】</w:t>
      </w:r>
      <w:r w:rsidR="00703E8E" w:rsidRPr="0012394A">
        <w:rPr>
          <w:rFonts w:ascii="楷体" w:eastAsia="楷体" w:hAnsi="楷体"/>
          <w:sz w:val="48"/>
          <w:szCs w:val="56"/>
        </w:rPr>
        <w:t>资本</w:t>
      </w:r>
    </w:p>
    <w:p w:rsidR="006D0339" w:rsidRPr="0012394A" w:rsidRDefault="00703E8E">
      <w:pPr>
        <w:spacing w:before="0"/>
        <w:ind w:leftChars="-300" w:left="28"/>
        <w:jc w:val="center"/>
        <w:rPr>
          <w:rFonts w:ascii="楷体" w:eastAsia="楷体" w:hAnsi="楷体"/>
          <w:sz w:val="28"/>
          <w:szCs w:val="32"/>
        </w:rPr>
      </w:pPr>
      <w:r w:rsidRPr="0012394A">
        <w:rPr>
          <w:rFonts w:ascii="楷体" w:eastAsia="楷体" w:hAnsi="楷体" w:hint="eastAsia"/>
          <w:sz w:val="28"/>
          <w:szCs w:val="32"/>
        </w:rPr>
        <w:t>二零</w:t>
      </w:r>
      <w:r w:rsidR="0012394A" w:rsidRPr="0012394A">
        <w:rPr>
          <w:rFonts w:ascii="楷体" w:eastAsia="楷体" w:hAnsi="楷体" w:hint="eastAsia"/>
          <w:sz w:val="28"/>
          <w:szCs w:val="32"/>
        </w:rPr>
        <w:t>**</w:t>
      </w:r>
      <w:r w:rsidRPr="0012394A">
        <w:rPr>
          <w:rFonts w:ascii="楷体" w:eastAsia="楷体" w:hAnsi="楷体" w:hint="eastAsia"/>
          <w:sz w:val="28"/>
          <w:szCs w:val="32"/>
        </w:rPr>
        <w:t>年</w:t>
      </w:r>
      <w:r w:rsidR="0012394A" w:rsidRPr="0012394A">
        <w:rPr>
          <w:rFonts w:ascii="楷体" w:eastAsia="楷体" w:hAnsi="楷体" w:hint="eastAsia"/>
          <w:sz w:val="28"/>
          <w:szCs w:val="32"/>
        </w:rPr>
        <w:t>**</w:t>
      </w:r>
      <w:r w:rsidRPr="0012394A">
        <w:rPr>
          <w:rFonts w:ascii="楷体" w:eastAsia="楷体" w:hAnsi="楷体" w:hint="eastAsia"/>
          <w:sz w:val="28"/>
          <w:szCs w:val="32"/>
        </w:rPr>
        <w:t>月</w:t>
      </w:r>
    </w:p>
    <w:p w:rsidR="00F65EE6" w:rsidRPr="00FB60F8" w:rsidRDefault="00703E8E" w:rsidP="00F65EE6">
      <w:pPr>
        <w:widowControl/>
        <w:jc w:val="center"/>
        <w:rPr>
          <w:rFonts w:ascii="楷体" w:eastAsia="楷体" w:hAnsi="楷体"/>
          <w:b/>
          <w:sz w:val="32"/>
          <w:szCs w:val="32"/>
        </w:rPr>
      </w:pPr>
      <w:r>
        <w:rPr>
          <w:rFonts w:ascii="楷体" w:eastAsia="楷体" w:hAnsi="楷体"/>
          <w:b/>
          <w:sz w:val="32"/>
          <w:szCs w:val="32"/>
        </w:rPr>
        <w:br w:type="page"/>
      </w:r>
      <w:r w:rsidR="00F65EE6" w:rsidRPr="00FB60F8">
        <w:rPr>
          <w:rFonts w:ascii="楷体" w:eastAsia="楷体" w:hAnsi="楷体" w:hint="eastAsia"/>
          <w:b/>
          <w:sz w:val="32"/>
          <w:szCs w:val="32"/>
        </w:rPr>
        <w:lastRenderedPageBreak/>
        <w:t>第一部分：法律部分</w:t>
      </w:r>
    </w:p>
    <w:p w:rsidR="00F65EE6" w:rsidRPr="00FB60F8" w:rsidRDefault="00F65EE6" w:rsidP="00F65EE6">
      <w:pPr>
        <w:pStyle w:val="aa"/>
        <w:widowControl/>
        <w:numPr>
          <w:ilvl w:val="0"/>
          <w:numId w:val="1"/>
        </w:numPr>
        <w:spacing w:before="0" w:after="0" w:line="360" w:lineRule="auto"/>
        <w:ind w:firstLineChars="0"/>
        <w:rPr>
          <w:rFonts w:ascii="楷体" w:eastAsia="楷体" w:hAnsi="楷体" w:cs="宋体"/>
          <w:kern w:val="0"/>
          <w:szCs w:val="21"/>
        </w:rPr>
      </w:pPr>
      <w:r w:rsidRPr="00FB60F8">
        <w:rPr>
          <w:rFonts w:ascii="楷体" w:eastAsia="楷体" w:hAnsi="楷体" w:cs="宋体" w:hint="eastAsia"/>
          <w:b/>
          <w:bCs/>
          <w:kern w:val="0"/>
          <w:szCs w:val="21"/>
        </w:rPr>
        <w:t xml:space="preserve"> 验证公司，子公司等成立，和合法存在的文件</w:t>
      </w:r>
    </w:p>
    <w:p w:rsidR="00F65EE6" w:rsidRPr="00FB60F8" w:rsidRDefault="00F65EE6" w:rsidP="00F65EE6">
      <w:pPr>
        <w:pStyle w:val="aa"/>
        <w:widowControl/>
        <w:numPr>
          <w:ilvl w:val="0"/>
          <w:numId w:val="2"/>
        </w:numPr>
        <w:spacing w:beforeLines="50" w:before="156" w:after="0" w:line="360" w:lineRule="auto"/>
        <w:ind w:left="528" w:firstLineChars="0"/>
        <w:rPr>
          <w:rFonts w:ascii="楷体" w:eastAsia="楷体" w:hAnsi="楷体" w:cs="宋体"/>
          <w:b/>
          <w:kern w:val="0"/>
          <w:szCs w:val="21"/>
        </w:rPr>
      </w:pPr>
      <w:r w:rsidRPr="00FB60F8">
        <w:rPr>
          <w:rFonts w:ascii="楷体" w:eastAsia="楷体" w:hAnsi="楷体" w:cs="宋体" w:hint="eastAsia"/>
          <w:b/>
          <w:bCs/>
          <w:kern w:val="0"/>
          <w:szCs w:val="21"/>
        </w:rPr>
        <w:t>公司合法成立并存续的文件</w:t>
      </w:r>
      <w:r w:rsidRPr="00FB60F8">
        <w:rPr>
          <w:rFonts w:ascii="楷体" w:eastAsia="楷体" w:hAnsi="楷体" w:cs="宋体" w:hint="eastAsia"/>
          <w:b/>
          <w:kern w:val="0"/>
          <w:szCs w:val="21"/>
        </w:rPr>
        <w:t>：</w:t>
      </w:r>
      <w:r w:rsidRPr="00FB60F8">
        <w:rPr>
          <w:rFonts w:ascii="Calibri" w:eastAsia="楷体" w:hAnsi="Calibri" w:cs="Calibri"/>
          <w:b/>
          <w:kern w:val="0"/>
          <w:szCs w:val="21"/>
        </w:rPr>
        <w:t> </w:t>
      </w:r>
    </w:p>
    <w:p w:rsidR="00F65EE6"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目前有效及所有曾经生效过的</w:t>
      </w:r>
      <w:proofErr w:type="gramStart"/>
      <w:r w:rsidRPr="00FB60F8">
        <w:rPr>
          <w:rFonts w:ascii="楷体" w:eastAsia="楷体" w:hAnsi="楷体" w:cs="宋体" w:hint="eastAsia"/>
          <w:kern w:val="0"/>
          <w:szCs w:val="21"/>
        </w:rPr>
        <w:t>的</w:t>
      </w:r>
      <w:proofErr w:type="gramEnd"/>
      <w:r w:rsidRPr="00FB60F8">
        <w:rPr>
          <w:rFonts w:ascii="楷体" w:eastAsia="楷体" w:hAnsi="楷体" w:cs="宋体" w:hint="eastAsia"/>
          <w:kern w:val="0"/>
          <w:szCs w:val="21"/>
        </w:rPr>
        <w:t>营业执照/税务等级证/组织机构代码证/验资报告；</w:t>
      </w:r>
    </w:p>
    <w:p w:rsidR="00F65EE6" w:rsidRPr="00CC6283" w:rsidRDefault="00F65EE6" w:rsidP="00F65EE6">
      <w:pPr>
        <w:pStyle w:val="aa"/>
        <w:widowControl/>
        <w:numPr>
          <w:ilvl w:val="0"/>
          <w:numId w:val="3"/>
        </w:numPr>
        <w:spacing w:before="0" w:after="0" w:line="0" w:lineRule="atLeast"/>
        <w:ind w:firstLineChars="0"/>
        <w:rPr>
          <w:rFonts w:ascii="楷体" w:eastAsia="楷体" w:hAnsi="楷体" w:cs="宋体"/>
          <w:kern w:val="0"/>
          <w:szCs w:val="21"/>
        </w:rPr>
      </w:pPr>
      <w:r w:rsidRPr="00FB60F8">
        <w:rPr>
          <w:rFonts w:ascii="楷体" w:eastAsia="楷体" w:hAnsi="楷体" w:cs="宋体"/>
          <w:kern w:val="0"/>
          <w:szCs w:val="21"/>
        </w:rPr>
        <w:t>目前有效及所有曾经生效过的章程；</w:t>
      </w:r>
      <w:r w:rsidRPr="00FB60F8">
        <w:rPr>
          <w:rFonts w:ascii="Calibri" w:eastAsia="楷体" w:hAnsi="Calibri" w:cs="Calibri"/>
          <w:kern w:val="0"/>
          <w:szCs w:val="21"/>
        </w:rPr>
        <w:t> </w:t>
      </w:r>
    </w:p>
    <w:p w:rsidR="00F65EE6" w:rsidRPr="00FB60F8" w:rsidRDefault="00F65EE6" w:rsidP="00F65EE6">
      <w:pPr>
        <w:pStyle w:val="aa"/>
        <w:widowControl/>
        <w:numPr>
          <w:ilvl w:val="0"/>
          <w:numId w:val="2"/>
        </w:numPr>
        <w:spacing w:beforeLines="50" w:before="156" w:after="0" w:line="240" w:lineRule="auto"/>
        <w:ind w:left="528" w:firstLineChars="0"/>
        <w:rPr>
          <w:rFonts w:ascii="楷体" w:eastAsia="楷体" w:hAnsi="楷体" w:cs="宋体"/>
          <w:b/>
          <w:bCs/>
          <w:kern w:val="0"/>
          <w:szCs w:val="21"/>
        </w:rPr>
      </w:pPr>
      <w:r w:rsidRPr="00FB60F8">
        <w:rPr>
          <w:rFonts w:ascii="楷体" w:eastAsia="楷体" w:hAnsi="楷体" w:cs="宋体" w:hint="eastAsia"/>
          <w:b/>
          <w:bCs/>
          <w:kern w:val="0"/>
          <w:szCs w:val="21"/>
        </w:rPr>
        <w:t>公司发生股东转让股权、增加或减少注册资本、合并、分立等行为的法律文件，包括但不限于如下文件：（若有）</w:t>
      </w:r>
      <w:r w:rsidRPr="00FB60F8">
        <w:rPr>
          <w:rFonts w:ascii="Calibri" w:eastAsia="楷体" w:hAnsi="Calibri" w:cs="Calibri"/>
          <w:b/>
          <w:bCs/>
          <w:kern w:val="0"/>
          <w:szCs w:val="21"/>
        </w:rPr>
        <w:t> </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公司董事会及股东会决议</w:t>
      </w:r>
    </w:p>
    <w:p w:rsidR="00F65EE6" w:rsidRPr="00FB60F8"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公司章程的修改情况</w:t>
      </w:r>
    </w:p>
    <w:p w:rsidR="00F65EE6" w:rsidRDefault="00F65EE6" w:rsidP="00F65EE6">
      <w:pPr>
        <w:pStyle w:val="aa"/>
        <w:widowControl/>
        <w:numPr>
          <w:ilvl w:val="0"/>
          <w:numId w:val="4"/>
        </w:numPr>
        <w:spacing w:before="0" w:after="0" w:line="0" w:lineRule="atLeast"/>
        <w:ind w:firstLineChars="0"/>
        <w:rPr>
          <w:rFonts w:ascii="楷体" w:eastAsia="楷体" w:hAnsi="楷体" w:cs="宋体"/>
          <w:kern w:val="0"/>
          <w:szCs w:val="21"/>
        </w:rPr>
      </w:pPr>
      <w:r w:rsidRPr="00FB60F8">
        <w:rPr>
          <w:rFonts w:ascii="楷体" w:eastAsia="楷体" w:hAnsi="楷体" w:cs="宋体" w:hint="eastAsia"/>
          <w:kern w:val="0"/>
          <w:szCs w:val="21"/>
        </w:rPr>
        <w:t>工商变更登记证明文件</w:t>
      </w:r>
    </w:p>
    <w:p w:rsidR="00F65EE6" w:rsidRPr="0012394A" w:rsidRDefault="00F65EE6" w:rsidP="0012394A">
      <w:pPr>
        <w:pStyle w:val="aa"/>
        <w:widowControl/>
        <w:numPr>
          <w:ilvl w:val="0"/>
          <w:numId w:val="4"/>
        </w:numPr>
        <w:spacing w:before="0" w:after="0" w:line="0" w:lineRule="atLeast"/>
        <w:ind w:firstLineChars="0"/>
        <w:rPr>
          <w:rFonts w:ascii="楷体" w:eastAsia="楷体" w:hAnsi="楷体" w:cs="宋体"/>
          <w:kern w:val="0"/>
          <w:szCs w:val="21"/>
        </w:rPr>
      </w:pPr>
      <w:r w:rsidRPr="0012394A">
        <w:rPr>
          <w:rFonts w:ascii="楷体" w:eastAsia="楷体" w:hAnsi="楷体" w:cs="宋体" w:hint="eastAsia"/>
          <w:kern w:val="0"/>
          <w:szCs w:val="21"/>
        </w:rPr>
        <w:t>投资</w:t>
      </w:r>
      <w:r w:rsidRPr="0012394A">
        <w:rPr>
          <w:rFonts w:ascii="楷体" w:eastAsia="楷体" w:hAnsi="楷体" w:cs="宋体"/>
          <w:kern w:val="0"/>
          <w:szCs w:val="21"/>
        </w:rPr>
        <w:t>协议（所有发生过的投资协议，</w:t>
      </w:r>
      <w:r w:rsidRPr="0012394A">
        <w:rPr>
          <w:rFonts w:ascii="楷体" w:eastAsia="楷体" w:hAnsi="楷体" w:cs="宋体" w:hint="eastAsia"/>
          <w:kern w:val="0"/>
          <w:szCs w:val="21"/>
        </w:rPr>
        <w:t>包括</w:t>
      </w:r>
      <w:r w:rsidRPr="0012394A">
        <w:rPr>
          <w:rFonts w:ascii="楷体" w:eastAsia="楷体" w:hAnsi="楷体" w:cs="宋体"/>
          <w:kern w:val="0"/>
          <w:szCs w:val="21"/>
        </w:rPr>
        <w:t>附加条款，</w:t>
      </w:r>
      <w:r w:rsidRPr="0012394A">
        <w:rPr>
          <w:rFonts w:ascii="楷体" w:eastAsia="楷体" w:hAnsi="楷体" w:cs="宋体" w:hint="eastAsia"/>
          <w:kern w:val="0"/>
          <w:szCs w:val="21"/>
        </w:rPr>
        <w:t>对赌</w:t>
      </w:r>
      <w:r w:rsidRPr="0012394A">
        <w:rPr>
          <w:rFonts w:ascii="楷体" w:eastAsia="楷体" w:hAnsi="楷体" w:cs="宋体"/>
          <w:kern w:val="0"/>
          <w:szCs w:val="21"/>
        </w:rPr>
        <w:t>协议）</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公司和所有子公司等的历史沿革和目前股权结构（如有代持的，实际股权结构情况）</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公司架构，组织结构（含各子公司）</w:t>
      </w:r>
      <w:r w:rsidRPr="00FB60F8">
        <w:rPr>
          <w:rFonts w:ascii="楷体" w:eastAsia="楷体" w:hAnsi="楷体" w:cs="宋体" w:hint="eastAsia"/>
          <w:b/>
          <w:kern w:val="0"/>
          <w:lang w:val="zh-TW"/>
        </w:rPr>
        <w:t>，部门人数分布</w:t>
      </w:r>
      <w:r w:rsidRPr="00FB60F8">
        <w:rPr>
          <w:rFonts w:ascii="楷体" w:eastAsia="楷体" w:hAnsi="楷体" w:cs="宋体" w:hint="eastAsia"/>
          <w:b/>
          <w:kern w:val="0"/>
          <w:lang w:val="zh-TW" w:eastAsia="zh-TW"/>
        </w:rPr>
        <w:t>，关键部门和主要负责人职责</w:t>
      </w:r>
      <w:r w:rsidRPr="00FB60F8">
        <w:rPr>
          <w:rFonts w:ascii="楷体" w:eastAsia="楷体" w:hAnsi="楷体" w:cs="宋体"/>
          <w:b/>
          <w:kern w:val="0"/>
          <w:lang w:val="zh-TW" w:eastAsia="zh-TW"/>
        </w:rPr>
        <w:t>，</w:t>
      </w:r>
      <w:r w:rsidRPr="00FB60F8">
        <w:rPr>
          <w:rFonts w:ascii="楷体" w:eastAsia="楷体" w:hAnsi="楷体" w:cs="宋体" w:hint="eastAsia"/>
          <w:b/>
          <w:kern w:val="0"/>
          <w:lang w:val="zh-TW" w:eastAsia="zh-TW"/>
        </w:rPr>
        <w:t>以及</w:t>
      </w:r>
      <w:r w:rsidRPr="00FB60F8">
        <w:rPr>
          <w:rFonts w:ascii="楷体" w:eastAsia="楷体" w:hAnsi="楷体" w:cs="宋体"/>
          <w:b/>
          <w:kern w:val="0"/>
          <w:lang w:val="zh-TW" w:eastAsia="zh-TW"/>
        </w:rPr>
        <w:t>公司花名册</w:t>
      </w:r>
    </w:p>
    <w:p w:rsidR="00F65EE6" w:rsidRPr="00B31439"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632FCE">
        <w:rPr>
          <w:rFonts w:ascii="楷体" w:eastAsia="楷体" w:hAnsi="楷体" w:cs="宋体" w:hint="eastAsia"/>
          <w:b/>
          <w:kern w:val="0"/>
          <w:lang w:val="zh-TW" w:eastAsia="zh-TW"/>
        </w:rPr>
        <w:t>列举股东和核心中高层/骨</w:t>
      </w:r>
      <w:r w:rsidRPr="00B31439">
        <w:rPr>
          <w:rFonts w:ascii="楷体" w:eastAsia="楷体" w:hAnsi="楷体" w:cs="宋体" w:hint="eastAsia"/>
          <w:b/>
          <w:kern w:val="0"/>
          <w:lang w:val="zh-TW" w:eastAsia="zh-TW"/>
        </w:rPr>
        <w:t>干简历</w:t>
      </w:r>
      <w:r w:rsidRPr="00B31439">
        <w:rPr>
          <w:rFonts w:ascii="楷体" w:eastAsia="楷体" w:hAnsi="楷体" w:cs="宋体" w:hint="eastAsia"/>
          <w:b/>
          <w:kern w:val="0"/>
          <w:lang w:val="zh-TW"/>
        </w:rPr>
        <w:t>，以及</w:t>
      </w:r>
      <w:r w:rsidRPr="00B31439">
        <w:rPr>
          <w:rFonts w:ascii="楷体" w:eastAsia="楷体" w:hAnsi="楷体" w:cs="宋体" w:hint="eastAsia"/>
          <w:b/>
          <w:kern w:val="0"/>
          <w:lang w:val="zh-TW" w:eastAsia="zh-TW"/>
        </w:rPr>
        <w:t>公司</w:t>
      </w:r>
      <w:r w:rsidRPr="00B31439">
        <w:rPr>
          <w:rFonts w:ascii="楷体" w:eastAsia="楷体" w:hAnsi="楷体" w:cs="宋体" w:hint="eastAsia"/>
          <w:b/>
          <w:kern w:val="0"/>
          <w:lang w:val="zh-TW"/>
        </w:rPr>
        <w:t>花名册</w:t>
      </w:r>
    </w:p>
    <w:p w:rsidR="00F65EE6"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股东和核心中高层/骨干详细简历（姓名，年龄，教育背景，</w:t>
      </w:r>
      <w:r>
        <w:rPr>
          <w:rFonts w:ascii="楷体" w:eastAsia="楷体" w:hAnsi="楷体" w:cs="宋体" w:hint="eastAsia"/>
          <w:kern w:val="0"/>
          <w:szCs w:val="21"/>
        </w:rPr>
        <w:t>过往的履历，曾经创造的成绩，</w:t>
      </w:r>
      <w:r w:rsidRPr="00632FCE">
        <w:rPr>
          <w:rFonts w:ascii="楷体" w:eastAsia="楷体" w:hAnsi="楷体" w:cs="宋体" w:hint="eastAsia"/>
          <w:kern w:val="0"/>
          <w:szCs w:val="21"/>
        </w:rPr>
        <w:t>部门/职位，薪酬奖金，入</w:t>
      </w:r>
      <w:proofErr w:type="gramStart"/>
      <w:r w:rsidRPr="00632FCE">
        <w:rPr>
          <w:rFonts w:ascii="楷体" w:eastAsia="楷体" w:hAnsi="楷体" w:cs="宋体" w:hint="eastAsia"/>
          <w:kern w:val="0"/>
          <w:szCs w:val="21"/>
        </w:rPr>
        <w:t>职时间</w:t>
      </w:r>
      <w:proofErr w:type="gramEnd"/>
      <w:r w:rsidRPr="00632FCE">
        <w:rPr>
          <w:rFonts w:ascii="楷体" w:eastAsia="楷体" w:hAnsi="楷体" w:cs="宋体" w:hint="eastAsia"/>
          <w:kern w:val="0"/>
          <w:szCs w:val="21"/>
        </w:rPr>
        <w:t>等）</w:t>
      </w:r>
    </w:p>
    <w:p w:rsidR="00F65EE6" w:rsidRPr="00632FCE" w:rsidRDefault="00F65EE6" w:rsidP="00F65EE6">
      <w:pPr>
        <w:pStyle w:val="aa"/>
        <w:widowControl/>
        <w:numPr>
          <w:ilvl w:val="0"/>
          <w:numId w:val="5"/>
        </w:numPr>
        <w:spacing w:before="0" w:after="0" w:line="240" w:lineRule="auto"/>
        <w:ind w:firstLineChars="0"/>
        <w:rPr>
          <w:rFonts w:ascii="楷体" w:eastAsia="楷体" w:hAnsi="楷体" w:cs="宋体"/>
          <w:kern w:val="0"/>
          <w:szCs w:val="21"/>
        </w:rPr>
      </w:pPr>
      <w:r w:rsidRPr="00632FCE">
        <w:rPr>
          <w:rFonts w:ascii="楷体" w:eastAsia="楷体" w:hAnsi="楷体" w:cs="宋体" w:hint="eastAsia"/>
          <w:kern w:val="0"/>
          <w:szCs w:val="21"/>
        </w:rPr>
        <w:t>公司花名册中，如有人员变动（新增或离职），请标注</w:t>
      </w:r>
    </w:p>
    <w:p w:rsidR="00F65EE6" w:rsidRPr="00FB60F8"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是否存在关联</w:t>
      </w:r>
      <w:r w:rsidRPr="00FB60F8">
        <w:rPr>
          <w:rFonts w:ascii="楷体" w:eastAsia="楷体" w:hAnsi="楷体" w:cs="宋体"/>
          <w:b/>
          <w:kern w:val="0"/>
          <w:lang w:val="zh-TW" w:eastAsia="zh-TW"/>
        </w:rPr>
        <w:t>交易</w:t>
      </w:r>
      <w:r w:rsidRPr="00FB60F8">
        <w:rPr>
          <w:rFonts w:ascii="楷体" w:eastAsia="楷体" w:hAnsi="楷体" w:cs="宋体" w:hint="eastAsia"/>
          <w:b/>
          <w:kern w:val="0"/>
          <w:lang w:val="zh-TW" w:eastAsia="zh-TW"/>
        </w:rPr>
        <w:t>，关联公司的情况（公司股东在其它外部公司占股等）和公司重大资产收购等情况；</w:t>
      </w:r>
    </w:p>
    <w:p w:rsidR="00F65EE6" w:rsidRPr="00FB60F8"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需列举所有关联公司的营业执照信息和股东占股情况。</w:t>
      </w:r>
    </w:p>
    <w:p w:rsidR="00F65EE6" w:rsidRPr="004B63B5" w:rsidRDefault="00F65EE6" w:rsidP="00F65EE6">
      <w:pPr>
        <w:pStyle w:val="aa"/>
        <w:widowControl/>
        <w:numPr>
          <w:ilvl w:val="0"/>
          <w:numId w:val="6"/>
        </w:numPr>
        <w:spacing w:before="0" w:after="0" w:line="0" w:lineRule="atLeast"/>
        <w:ind w:left="823" w:firstLineChars="0"/>
        <w:rPr>
          <w:rFonts w:ascii="楷体" w:eastAsia="楷体" w:hAnsi="楷体" w:cs="宋体"/>
          <w:kern w:val="0"/>
          <w:szCs w:val="21"/>
        </w:rPr>
      </w:pPr>
      <w:r w:rsidRPr="00FB60F8">
        <w:rPr>
          <w:rFonts w:ascii="楷体" w:eastAsia="楷体" w:hAnsi="楷体" w:cs="宋体" w:hint="eastAsia"/>
          <w:kern w:val="0"/>
          <w:szCs w:val="21"/>
        </w:rPr>
        <w:t>若有重大收购行为，需列举情况。</w:t>
      </w:r>
      <w:r w:rsidRPr="00FB60F8">
        <w:rPr>
          <w:rFonts w:ascii="Calibri" w:eastAsia="楷体" w:hAnsi="Calibri" w:cs="Calibri"/>
          <w:kern w:val="0"/>
          <w:szCs w:val="21"/>
        </w:rPr>
        <w:t> </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固定资产（土地，房产等）和无形资产情况（商标，著作权，专利，域名等）</w:t>
      </w:r>
    </w:p>
    <w:p w:rsidR="00F65EE6"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FB60F8">
        <w:rPr>
          <w:rFonts w:ascii="楷体" w:eastAsia="楷体" w:hAnsi="楷体" w:cs="宋体" w:hint="eastAsia"/>
          <w:b/>
          <w:kern w:val="0"/>
          <w:lang w:val="zh-TW" w:eastAsia="zh-TW"/>
        </w:rPr>
        <w:t>所有</w:t>
      </w:r>
      <w:r w:rsidRPr="00FB60F8">
        <w:rPr>
          <w:rFonts w:ascii="楷体" w:eastAsia="楷体" w:hAnsi="楷体" w:cs="宋体" w:hint="eastAsia"/>
          <w:b/>
          <w:kern w:val="0"/>
          <w:lang w:val="zh-TW"/>
        </w:rPr>
        <w:t>对外合作的合同协议</w:t>
      </w:r>
    </w:p>
    <w:p w:rsidR="00F65EE6" w:rsidRDefault="00F65EE6" w:rsidP="00F65EE6">
      <w:pPr>
        <w:pStyle w:val="aa"/>
        <w:widowControl/>
        <w:numPr>
          <w:ilvl w:val="0"/>
          <w:numId w:val="1"/>
        </w:numPr>
        <w:spacing w:beforeLines="100" w:before="312" w:afterLines="100" w:after="312" w:line="240" w:lineRule="auto"/>
        <w:ind w:firstLineChars="0"/>
        <w:rPr>
          <w:rFonts w:ascii="楷体" w:eastAsia="楷体" w:hAnsi="楷体" w:cs="宋体"/>
          <w:b/>
          <w:kern w:val="0"/>
          <w:lang w:val="zh-TW" w:eastAsia="zh-TW"/>
        </w:rPr>
      </w:pPr>
      <w:r w:rsidRPr="00632FCE">
        <w:rPr>
          <w:rFonts w:ascii="楷体" w:eastAsia="楷体" w:hAnsi="楷体" w:cs="宋体" w:hint="eastAsia"/>
          <w:b/>
          <w:kern w:val="0"/>
          <w:lang w:val="zh-TW"/>
        </w:rPr>
        <w:t>各部门的</w:t>
      </w:r>
      <w:r w:rsidRPr="00632FCE">
        <w:rPr>
          <w:rFonts w:ascii="楷体" w:eastAsia="楷体" w:hAnsi="楷体" w:cs="宋体"/>
          <w:b/>
          <w:kern w:val="0"/>
          <w:lang w:val="zh-TW" w:eastAsia="zh-TW"/>
        </w:rPr>
        <w:t>激励措施/</w:t>
      </w:r>
      <w:r w:rsidRPr="00632FCE">
        <w:rPr>
          <w:rFonts w:ascii="楷体" w:eastAsia="楷体" w:hAnsi="楷体" w:cs="宋体" w:hint="eastAsia"/>
          <w:b/>
          <w:kern w:val="0"/>
          <w:lang w:val="zh-TW"/>
        </w:rPr>
        <w:t>绩效考核标准</w:t>
      </w:r>
    </w:p>
    <w:p w:rsidR="00F65EE6" w:rsidRPr="0012394A" w:rsidRDefault="00F65EE6" w:rsidP="00F65EE6">
      <w:pPr>
        <w:pStyle w:val="aa"/>
        <w:widowControl/>
        <w:numPr>
          <w:ilvl w:val="0"/>
          <w:numId w:val="1"/>
        </w:numPr>
        <w:spacing w:beforeLines="100" w:before="312" w:afterLines="100" w:after="312" w:line="240" w:lineRule="auto"/>
        <w:ind w:left="403" w:firstLineChars="0" w:hanging="403"/>
        <w:rPr>
          <w:rFonts w:ascii="楷体" w:eastAsia="楷体" w:hAnsi="楷体" w:cs="宋体"/>
          <w:b/>
          <w:kern w:val="0"/>
          <w:lang w:val="zh-TW" w:eastAsia="zh-TW"/>
        </w:rPr>
      </w:pPr>
      <w:r w:rsidRPr="0012394A">
        <w:rPr>
          <w:rFonts w:ascii="楷体" w:eastAsia="楷体" w:hAnsi="楷体" w:cs="宋体"/>
          <w:b/>
          <w:kern w:val="0"/>
          <w:lang w:val="zh-TW" w:eastAsia="zh-TW"/>
        </w:rPr>
        <w:t>公司股东及核心人员及高管人员薪酬、</w:t>
      </w:r>
      <w:r w:rsidRPr="0012394A">
        <w:rPr>
          <w:rFonts w:ascii="楷体" w:eastAsia="楷体" w:hAnsi="楷体" w:cs="宋体" w:hint="eastAsia"/>
          <w:b/>
          <w:kern w:val="0"/>
          <w:lang w:val="zh-TW"/>
        </w:rPr>
        <w:t>对外</w:t>
      </w:r>
      <w:r w:rsidRPr="0012394A">
        <w:rPr>
          <w:rFonts w:ascii="楷体" w:eastAsia="楷体" w:hAnsi="楷体" w:cs="宋体"/>
          <w:b/>
          <w:kern w:val="0"/>
          <w:lang w:val="zh-TW" w:eastAsia="zh-TW"/>
        </w:rPr>
        <w:t>投资及兼职情况</w:t>
      </w:r>
    </w:p>
    <w:p w:rsidR="00F65EE6" w:rsidRDefault="00F65EE6" w:rsidP="00F65EE6">
      <w:pPr>
        <w:widowControl/>
        <w:spacing w:line="0" w:lineRule="atLeast"/>
        <w:jc w:val="center"/>
        <w:rPr>
          <w:rFonts w:ascii="楷体" w:eastAsia="楷体" w:hAnsi="楷体"/>
          <w:sz w:val="32"/>
          <w:szCs w:val="32"/>
        </w:rPr>
      </w:pPr>
    </w:p>
    <w:p w:rsidR="006D0339" w:rsidRDefault="00703E8E" w:rsidP="00F65EE6">
      <w:pPr>
        <w:widowControl/>
        <w:jc w:val="center"/>
        <w:rPr>
          <w:rFonts w:ascii="楷体" w:eastAsia="楷体" w:hAnsi="楷体"/>
          <w:b/>
          <w:sz w:val="32"/>
          <w:szCs w:val="32"/>
        </w:rPr>
      </w:pPr>
      <w:r>
        <w:rPr>
          <w:rFonts w:ascii="楷体" w:eastAsia="楷体" w:hAnsi="楷体"/>
          <w:sz w:val="32"/>
          <w:szCs w:val="32"/>
        </w:rPr>
        <w:br w:type="page"/>
      </w:r>
      <w:r>
        <w:rPr>
          <w:rFonts w:ascii="楷体" w:eastAsia="楷体" w:hAnsi="楷体" w:hint="eastAsia"/>
          <w:b/>
          <w:sz w:val="32"/>
          <w:szCs w:val="32"/>
        </w:rPr>
        <w:lastRenderedPageBreak/>
        <w:t>第二</w:t>
      </w:r>
      <w:r>
        <w:rPr>
          <w:rFonts w:ascii="楷体" w:eastAsia="楷体" w:hAnsi="楷体"/>
          <w:b/>
          <w:sz w:val="32"/>
          <w:szCs w:val="32"/>
        </w:rPr>
        <w:t xml:space="preserve">部分 </w:t>
      </w:r>
      <w:r>
        <w:rPr>
          <w:rFonts w:ascii="楷体" w:eastAsia="楷体" w:hAnsi="楷体" w:hint="eastAsia"/>
          <w:b/>
          <w:sz w:val="32"/>
          <w:szCs w:val="32"/>
        </w:rPr>
        <w:t>业务部分</w:t>
      </w:r>
    </w:p>
    <w:p w:rsidR="006D0339" w:rsidRDefault="00703E8E">
      <w:pPr>
        <w:pStyle w:val="1"/>
        <w:numPr>
          <w:ilvl w:val="0"/>
          <w:numId w:val="7"/>
        </w:numPr>
        <w:spacing w:before="0" w:after="0" w:line="240" w:lineRule="auto"/>
        <w:ind w:firstLineChars="0"/>
        <w:jc w:val="left"/>
        <w:rPr>
          <w:rFonts w:ascii="楷体" w:eastAsia="楷体" w:hAnsi="楷体"/>
          <w:b/>
          <w:bCs/>
        </w:rPr>
      </w:pPr>
      <w:r>
        <w:rPr>
          <w:rFonts w:ascii="楷体" w:eastAsia="楷体" w:hAnsi="楷体"/>
          <w:b/>
          <w:bCs/>
        </w:rPr>
        <w:t xml:space="preserve">公司成立以来，随着行业市场变化，业务不断调整的历史发展脉络（pivot点） </w:t>
      </w:r>
    </w:p>
    <w:p w:rsidR="006D0339" w:rsidRDefault="00B31439">
      <w:pPr>
        <w:spacing w:before="156" w:after="0" w:line="240" w:lineRule="auto"/>
        <w:ind w:leftChars="156" w:left="986"/>
        <w:jc w:val="left"/>
        <w:rPr>
          <w:rFonts w:ascii="楷体" w:eastAsia="楷体" w:hAnsi="楷体"/>
          <w:bCs/>
        </w:rPr>
      </w:pPr>
      <w:r>
        <w:rPr>
          <w:rFonts w:ascii="楷体" w:eastAsia="楷体" w:hAnsi="楷体" w:hint="eastAsia"/>
          <w:bCs/>
        </w:rPr>
        <w:t>包括：</w:t>
      </w:r>
      <w:r w:rsidR="00703E8E">
        <w:rPr>
          <w:rFonts w:ascii="楷体" w:eastAsia="楷体" w:hAnsi="楷体"/>
          <w:bCs/>
        </w:rPr>
        <w:t>时间，行业和市场环境，做了什么，运营情况，</w:t>
      </w:r>
      <w:r w:rsidR="00703E8E">
        <w:rPr>
          <w:rFonts w:ascii="楷体" w:eastAsia="楷体" w:hAnsi="楷体" w:hint="eastAsia"/>
          <w:bCs/>
        </w:rPr>
        <w:t>产品上线时间点</w:t>
      </w:r>
      <w:r w:rsidR="0012394A">
        <w:rPr>
          <w:rFonts w:ascii="楷体" w:eastAsia="楷体" w:hAnsi="楷体" w:hint="eastAsia"/>
          <w:bCs/>
        </w:rPr>
        <w:t>等。</w:t>
      </w:r>
    </w:p>
    <w:p w:rsidR="006D0339" w:rsidRDefault="00703E8E">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目前</w:t>
      </w:r>
      <w:r>
        <w:rPr>
          <w:rFonts w:ascii="楷体" w:eastAsia="楷体" w:hAnsi="楷体"/>
          <w:b/>
          <w:bCs/>
        </w:rPr>
        <w:t xml:space="preserve">主要业务介绍，产品及核心技术说明 </w:t>
      </w:r>
    </w:p>
    <w:p w:rsidR="00A56CBB" w:rsidRPr="009C7438" w:rsidRDefault="00A56CBB" w:rsidP="00DF017B">
      <w:pPr>
        <w:pStyle w:val="aa"/>
        <w:numPr>
          <w:ilvl w:val="0"/>
          <w:numId w:val="10"/>
        </w:numPr>
        <w:spacing w:before="0" w:after="0" w:line="240" w:lineRule="auto"/>
        <w:ind w:firstLineChars="0"/>
        <w:jc w:val="left"/>
        <w:rPr>
          <w:rFonts w:ascii="楷体" w:eastAsia="楷体" w:hAnsi="楷体"/>
          <w:b/>
          <w:bCs/>
        </w:rPr>
      </w:pPr>
      <w:r w:rsidRPr="009C7438">
        <w:rPr>
          <w:rFonts w:ascii="楷体" w:eastAsia="楷体" w:hAnsi="楷体"/>
          <w:b/>
          <w:bCs/>
        </w:rPr>
        <w:t>商业模式</w:t>
      </w:r>
      <w:r w:rsidR="00672AF6">
        <w:rPr>
          <w:rFonts w:ascii="楷体" w:eastAsia="楷体" w:hAnsi="楷体" w:hint="eastAsia"/>
          <w:b/>
          <w:bCs/>
        </w:rPr>
        <w:t>和产品介绍</w:t>
      </w:r>
    </w:p>
    <w:p w:rsidR="00A56CBB" w:rsidRDefault="00A56CBB" w:rsidP="00DF017B">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公司核心商业模式、竞争优势</w:t>
      </w:r>
      <w:r w:rsidR="00250B6F">
        <w:rPr>
          <w:rFonts w:ascii="楷体" w:eastAsia="楷体" w:hAnsi="楷体" w:hint="eastAsia"/>
          <w:bCs/>
        </w:rPr>
        <w:t>简介</w:t>
      </w:r>
    </w:p>
    <w:p w:rsidR="00B5035B" w:rsidRDefault="00A56CBB" w:rsidP="00B5035B">
      <w:pPr>
        <w:pStyle w:val="aa"/>
        <w:numPr>
          <w:ilvl w:val="0"/>
          <w:numId w:val="11"/>
        </w:numPr>
        <w:spacing w:before="0" w:after="0" w:line="240" w:lineRule="auto"/>
        <w:ind w:firstLineChars="0"/>
        <w:jc w:val="left"/>
        <w:rPr>
          <w:rFonts w:ascii="楷体" w:eastAsia="楷体" w:hAnsi="楷体"/>
          <w:bCs/>
        </w:rPr>
      </w:pPr>
      <w:r w:rsidRPr="00A56CBB">
        <w:rPr>
          <w:rFonts w:ascii="楷体" w:eastAsia="楷体" w:hAnsi="楷体" w:hint="eastAsia"/>
          <w:bCs/>
        </w:rPr>
        <w:t>公司</w:t>
      </w:r>
      <w:r w:rsidR="00B5035B">
        <w:rPr>
          <w:rFonts w:ascii="楷体" w:eastAsia="楷体" w:hAnsi="楷体" w:hint="eastAsia"/>
          <w:bCs/>
        </w:rPr>
        <w:t>主要产品/服务</w:t>
      </w:r>
      <w:r w:rsidRPr="00A56CBB">
        <w:rPr>
          <w:rFonts w:ascii="楷体" w:eastAsia="楷体" w:hAnsi="楷体" w:hint="eastAsia"/>
          <w:bCs/>
        </w:rPr>
        <w:t>介绍，包括</w:t>
      </w:r>
      <w:r w:rsidR="00B5035B">
        <w:rPr>
          <w:rFonts w:ascii="楷体" w:eastAsia="楷体" w:hAnsi="楷体" w:hint="eastAsia"/>
          <w:bCs/>
        </w:rPr>
        <w:t>内容/功能</w:t>
      </w:r>
      <w:r w:rsidR="007D6F2D">
        <w:rPr>
          <w:rFonts w:ascii="楷体" w:eastAsia="楷体" w:hAnsi="楷体" w:hint="eastAsia"/>
          <w:bCs/>
        </w:rPr>
        <w:t>、</w:t>
      </w:r>
      <w:r w:rsidRPr="00A56CBB">
        <w:rPr>
          <w:rFonts w:ascii="楷体" w:eastAsia="楷体" w:hAnsi="楷体" w:hint="eastAsia"/>
          <w:bCs/>
        </w:rPr>
        <w:t>市场定位、用户画像等</w:t>
      </w:r>
    </w:p>
    <w:p w:rsidR="00877022" w:rsidRPr="00250B6F" w:rsidRDefault="00877022" w:rsidP="00877022">
      <w:pPr>
        <w:pStyle w:val="aa"/>
        <w:numPr>
          <w:ilvl w:val="0"/>
          <w:numId w:val="11"/>
        </w:numPr>
        <w:spacing w:before="0" w:after="0" w:line="240" w:lineRule="auto"/>
        <w:ind w:firstLineChars="0"/>
        <w:jc w:val="left"/>
        <w:rPr>
          <w:rFonts w:ascii="楷体" w:eastAsia="楷体" w:hAnsi="楷体"/>
          <w:bCs/>
        </w:rPr>
      </w:pPr>
      <w:r>
        <w:rPr>
          <w:rFonts w:ascii="楷体" w:eastAsia="楷体" w:hAnsi="楷体" w:hint="eastAsia"/>
          <w:bCs/>
        </w:rPr>
        <w:t>公司自研发工具产品（如软件、S</w:t>
      </w:r>
      <w:r>
        <w:rPr>
          <w:rFonts w:ascii="楷体" w:eastAsia="楷体" w:hAnsi="楷体"/>
          <w:bCs/>
        </w:rPr>
        <w:t>AAS</w:t>
      </w:r>
      <w:r>
        <w:rPr>
          <w:rFonts w:ascii="楷体" w:eastAsia="楷体" w:hAnsi="楷体" w:hint="eastAsia"/>
          <w:bCs/>
        </w:rPr>
        <w:t>等）核心技术和功能模块说明</w:t>
      </w:r>
    </w:p>
    <w:p w:rsidR="00A56CBB" w:rsidRPr="00B5035B" w:rsidRDefault="00A56CBB" w:rsidP="00B5035B">
      <w:pPr>
        <w:spacing w:before="0" w:after="0" w:line="240" w:lineRule="auto"/>
        <w:ind w:left="0" w:firstLine="0"/>
        <w:jc w:val="left"/>
        <w:rPr>
          <w:rFonts w:ascii="楷体" w:eastAsia="楷体" w:hAnsi="楷体"/>
          <w:b/>
          <w:bCs/>
        </w:rPr>
      </w:pPr>
    </w:p>
    <w:p w:rsidR="008E428D" w:rsidRDefault="00A56CBB"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主要业务</w:t>
      </w:r>
      <w:r w:rsidR="00250B6F">
        <w:rPr>
          <w:rFonts w:ascii="楷体" w:eastAsia="楷体" w:hAnsi="楷体" w:hint="eastAsia"/>
          <w:b/>
          <w:bCs/>
        </w:rPr>
        <w:t>数据</w:t>
      </w:r>
    </w:p>
    <w:p w:rsidR="00250B6F" w:rsidRP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250B6F" w:rsidRPr="00250B6F">
        <w:rPr>
          <w:rFonts w:ascii="楷体" w:eastAsia="楷体" w:hAnsi="楷体" w:hint="eastAsia"/>
          <w:bCs/>
        </w:rPr>
        <w:t>从开始到最近日期，按产品</w:t>
      </w:r>
      <w:r>
        <w:rPr>
          <w:rFonts w:ascii="楷体" w:eastAsia="楷体" w:hAnsi="楷体" w:hint="eastAsia"/>
          <w:bCs/>
        </w:rPr>
        <w:t>类型</w:t>
      </w:r>
      <w:r w:rsidR="00250B6F" w:rsidRPr="00250B6F">
        <w:rPr>
          <w:rFonts w:ascii="楷体" w:eastAsia="楷体" w:hAnsi="楷体"/>
          <w:bCs/>
        </w:rPr>
        <w:t>/渠道分开统计每月订单数量、金额、单价</w:t>
      </w:r>
    </w:p>
    <w:p w:rsidR="00250B6F"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从开始到最近日期，每月</w:t>
      </w:r>
      <w:r>
        <w:rPr>
          <w:rFonts w:ascii="楷体" w:eastAsia="楷体" w:hAnsi="楷体" w:hint="eastAsia"/>
          <w:bCs/>
        </w:rPr>
        <w:t>累计付费用户数、新增付费用户数、平均客单价、客户付费率、留存情况统计</w:t>
      </w:r>
    </w:p>
    <w:p w:rsidR="007D6F2D" w:rsidRDefault="007D6F2D"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w:t>
      </w:r>
      <w:r>
        <w:rPr>
          <w:rFonts w:ascii="楷体" w:eastAsia="楷体" w:hAnsi="楷体"/>
          <w:bCs/>
        </w:rPr>
        <w:t>C</w:t>
      </w:r>
      <w:r>
        <w:rPr>
          <w:rFonts w:ascii="楷体" w:eastAsia="楷体" w:hAnsi="楷体" w:hint="eastAsia"/>
          <w:bCs/>
        </w:rPr>
        <w:t>业务</w:t>
      </w:r>
      <w:r w:rsidRPr="00DF2F2F">
        <w:rPr>
          <w:rFonts w:ascii="楷体" w:eastAsia="楷体" w:hAnsi="楷体"/>
          <w:bCs/>
        </w:rPr>
        <w:t>，</w:t>
      </w:r>
      <w:r>
        <w:rPr>
          <w:rFonts w:ascii="楷体" w:eastAsia="楷体" w:hAnsi="楷体" w:hint="eastAsia"/>
          <w:bCs/>
        </w:rPr>
        <w:t>各年度各产品类型的复购率、复购周期统计</w:t>
      </w:r>
    </w:p>
    <w:p w:rsidR="00B5035B" w:rsidRDefault="00DF2F2F"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，按客户</w:t>
      </w:r>
      <w:r w:rsidR="003F70C4">
        <w:rPr>
          <w:rFonts w:ascii="楷体" w:eastAsia="楷体" w:hAnsi="楷体" w:hint="eastAsia"/>
          <w:bCs/>
        </w:rPr>
        <w:t>清单</w:t>
      </w:r>
      <w:r w:rsidRPr="00DF2F2F">
        <w:rPr>
          <w:rFonts w:ascii="楷体" w:eastAsia="楷体" w:hAnsi="楷体"/>
          <w:bCs/>
        </w:rPr>
        <w:t>统计各年度、各产品的订单数量、金额、单价；</w:t>
      </w:r>
    </w:p>
    <w:p w:rsidR="00DF2F2F" w:rsidRPr="00DF2F2F" w:rsidRDefault="00B5035B" w:rsidP="00DF017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00DF2F2F" w:rsidRPr="00DF2F2F">
        <w:rPr>
          <w:rFonts w:ascii="楷体" w:eastAsia="楷体" w:hAnsi="楷体" w:hint="eastAsia"/>
          <w:bCs/>
        </w:rPr>
        <w:t>各年度前十大客户</w:t>
      </w:r>
      <w:r w:rsidR="00DF2F2F" w:rsidRPr="00DF2F2F">
        <w:rPr>
          <w:rFonts w:ascii="楷体" w:eastAsia="楷体" w:hAnsi="楷体"/>
          <w:bCs/>
        </w:rPr>
        <w:t>销量占比</w:t>
      </w:r>
    </w:p>
    <w:p w:rsidR="00B5035B" w:rsidRPr="00DF2F2F" w:rsidRDefault="00B5035B" w:rsidP="00B5035B">
      <w:pPr>
        <w:pStyle w:val="aa"/>
        <w:numPr>
          <w:ilvl w:val="0"/>
          <w:numId w:val="15"/>
        </w:numPr>
        <w:spacing w:before="0" w:after="0" w:line="240" w:lineRule="auto"/>
        <w:ind w:firstLineChars="0"/>
        <w:jc w:val="left"/>
        <w:rPr>
          <w:rFonts w:ascii="楷体" w:eastAsia="楷体" w:hAnsi="楷体"/>
          <w:bCs/>
        </w:rPr>
      </w:pPr>
      <w:r w:rsidRPr="00DF2F2F">
        <w:rPr>
          <w:rFonts w:ascii="楷体" w:eastAsia="楷体" w:hAnsi="楷体" w:hint="eastAsia"/>
          <w:bCs/>
        </w:rPr>
        <w:t>如有</w:t>
      </w:r>
      <w:r w:rsidRPr="00DF2F2F">
        <w:rPr>
          <w:rFonts w:ascii="楷体" w:eastAsia="楷体" w:hAnsi="楷体"/>
          <w:bCs/>
        </w:rPr>
        <w:t>2B</w:t>
      </w:r>
      <w:r w:rsidR="007D6F2D">
        <w:rPr>
          <w:rFonts w:ascii="楷体" w:eastAsia="楷体" w:hAnsi="楷体" w:hint="eastAsia"/>
          <w:bCs/>
        </w:rPr>
        <w:t>业务</w:t>
      </w:r>
      <w:r w:rsidRPr="00DF2F2F">
        <w:rPr>
          <w:rFonts w:ascii="楷体" w:eastAsia="楷体" w:hAnsi="楷体"/>
          <w:bCs/>
        </w:rPr>
        <w:t>，</w:t>
      </w:r>
      <w:r w:rsidRPr="00DF2F2F">
        <w:rPr>
          <w:rFonts w:ascii="楷体" w:eastAsia="楷体" w:hAnsi="楷体" w:hint="eastAsia"/>
          <w:bCs/>
        </w:rPr>
        <w:t>各年度</w:t>
      </w:r>
      <w:r w:rsidR="007D6F2D">
        <w:rPr>
          <w:rFonts w:ascii="楷体" w:eastAsia="楷体" w:hAnsi="楷体" w:hint="eastAsia"/>
          <w:bCs/>
        </w:rPr>
        <w:t>老</w:t>
      </w:r>
      <w:r>
        <w:rPr>
          <w:rFonts w:ascii="楷体" w:eastAsia="楷体" w:hAnsi="楷体" w:hint="eastAsia"/>
          <w:bCs/>
        </w:rPr>
        <w:t>客户的</w:t>
      </w:r>
      <w:r w:rsidR="007D6F2D">
        <w:rPr>
          <w:rFonts w:ascii="楷体" w:eastAsia="楷体" w:hAnsi="楷体" w:hint="eastAsia"/>
          <w:bCs/>
        </w:rPr>
        <w:t>续费</w:t>
      </w:r>
      <w:r>
        <w:rPr>
          <w:rFonts w:ascii="楷体" w:eastAsia="楷体" w:hAnsi="楷体" w:hint="eastAsia"/>
          <w:bCs/>
        </w:rPr>
        <w:t>情况</w:t>
      </w:r>
      <w:r w:rsidR="007D6F2D">
        <w:rPr>
          <w:rFonts w:ascii="楷体" w:eastAsia="楷体" w:hAnsi="楷体" w:hint="eastAsia"/>
          <w:bCs/>
        </w:rPr>
        <w:t>、新增客户和合约情况</w:t>
      </w:r>
    </w:p>
    <w:p w:rsidR="00DF2F2F" w:rsidRPr="00250B6F" w:rsidRDefault="00DF2F2F" w:rsidP="00DF017B">
      <w:pPr>
        <w:pStyle w:val="aa"/>
        <w:numPr>
          <w:ilvl w:val="0"/>
          <w:numId w:val="15"/>
        </w:numPr>
        <w:spacing w:before="0" w:after="0" w:line="240" w:lineRule="auto"/>
        <w:ind w:firstLineChars="0"/>
        <w:jc w:val="left"/>
        <w:rPr>
          <w:rFonts w:ascii="楷体" w:eastAsia="楷体" w:hAnsi="楷体"/>
          <w:bCs/>
        </w:rPr>
      </w:pPr>
      <w:r w:rsidRPr="00250B6F">
        <w:rPr>
          <w:rFonts w:ascii="楷体" w:eastAsia="楷体" w:hAnsi="楷体" w:hint="eastAsia"/>
          <w:bCs/>
        </w:rPr>
        <w:t>各年度退</w:t>
      </w:r>
      <w:r w:rsidR="00B5035B">
        <w:rPr>
          <w:rFonts w:ascii="楷体" w:eastAsia="楷体" w:hAnsi="楷体" w:hint="eastAsia"/>
          <w:bCs/>
        </w:rPr>
        <w:t>单</w:t>
      </w:r>
      <w:r w:rsidRPr="00250B6F">
        <w:rPr>
          <w:rFonts w:ascii="楷体" w:eastAsia="楷体" w:hAnsi="楷体" w:hint="eastAsia"/>
          <w:bCs/>
        </w:rPr>
        <w:t>率、退</w:t>
      </w:r>
      <w:r w:rsidR="00B5035B">
        <w:rPr>
          <w:rFonts w:ascii="楷体" w:eastAsia="楷体" w:hAnsi="楷体" w:hint="eastAsia"/>
          <w:bCs/>
        </w:rPr>
        <w:t>单</w:t>
      </w:r>
      <w:r w:rsidRPr="00250B6F">
        <w:rPr>
          <w:rFonts w:ascii="楷体" w:eastAsia="楷体" w:hAnsi="楷体" w:hint="eastAsia"/>
          <w:bCs/>
        </w:rPr>
        <w:t>原因、</w:t>
      </w:r>
      <w:r w:rsidR="00B5035B">
        <w:rPr>
          <w:rFonts w:ascii="楷体" w:eastAsia="楷体" w:hAnsi="楷体" w:hint="eastAsia"/>
          <w:bCs/>
        </w:rPr>
        <w:t>相关</w:t>
      </w:r>
      <w:r w:rsidRPr="00250B6F">
        <w:rPr>
          <w:rFonts w:ascii="楷体" w:eastAsia="楷体" w:hAnsi="楷体" w:hint="eastAsia"/>
          <w:bCs/>
        </w:rPr>
        <w:t>政策</w:t>
      </w:r>
      <w:r w:rsidR="00B5035B">
        <w:rPr>
          <w:rFonts w:ascii="楷体" w:eastAsia="楷体" w:hAnsi="楷体" w:hint="eastAsia"/>
          <w:bCs/>
        </w:rPr>
        <w:t>和处理</w:t>
      </w:r>
      <w:r w:rsidRPr="00250B6F">
        <w:rPr>
          <w:rFonts w:ascii="楷体" w:eastAsia="楷体" w:hAnsi="楷体" w:hint="eastAsia"/>
          <w:bCs/>
        </w:rPr>
        <w:t>方式</w:t>
      </w:r>
    </w:p>
    <w:p w:rsidR="008E428D" w:rsidRPr="00250B6F" w:rsidRDefault="008E428D" w:rsidP="008E428D">
      <w:pPr>
        <w:spacing w:before="0" w:after="0" w:line="240" w:lineRule="auto"/>
        <w:jc w:val="left"/>
        <w:rPr>
          <w:rFonts w:ascii="楷体" w:eastAsia="楷体" w:hAnsi="楷体"/>
          <w:bCs/>
        </w:rPr>
      </w:pPr>
    </w:p>
    <w:p w:rsidR="00704F16" w:rsidRPr="00250B6F" w:rsidRDefault="00250B6F" w:rsidP="00DF017B">
      <w:pPr>
        <w:pStyle w:val="aa"/>
        <w:numPr>
          <w:ilvl w:val="0"/>
          <w:numId w:val="10"/>
        </w:numPr>
        <w:spacing w:before="0" w:after="0" w:line="240" w:lineRule="auto"/>
        <w:ind w:firstLineChars="0"/>
        <w:jc w:val="left"/>
        <w:rPr>
          <w:rFonts w:ascii="楷体" w:eastAsia="楷体" w:hAnsi="楷体"/>
          <w:b/>
          <w:bCs/>
        </w:rPr>
      </w:pPr>
      <w:r w:rsidRPr="00250B6F">
        <w:rPr>
          <w:rFonts w:ascii="楷体" w:eastAsia="楷体" w:hAnsi="楷体"/>
          <w:b/>
          <w:bCs/>
        </w:rPr>
        <w:t>渠道&amp;</w:t>
      </w:r>
      <w:r w:rsidR="00704F16" w:rsidRPr="00250B6F">
        <w:rPr>
          <w:rFonts w:ascii="楷体" w:eastAsia="楷体" w:hAnsi="楷体"/>
          <w:b/>
          <w:bCs/>
        </w:rPr>
        <w:t>营销推广</w:t>
      </w:r>
    </w:p>
    <w:p w:rsidR="004A31E7" w:rsidRDefault="004A31E7"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用户画像</w:t>
      </w:r>
      <w:r w:rsidR="00DF2F2F">
        <w:rPr>
          <w:rFonts w:ascii="楷体" w:eastAsia="楷体" w:hAnsi="楷体" w:hint="eastAsia"/>
          <w:bCs/>
        </w:rPr>
        <w:t>，包括性别、年龄、地域分布等</w:t>
      </w:r>
    </w:p>
    <w:p w:rsidR="00704F16" w:rsidRDefault="00DF2F2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营销及推广</w:t>
      </w:r>
      <w:r w:rsidR="00704F16">
        <w:rPr>
          <w:rFonts w:ascii="楷体" w:eastAsia="楷体" w:hAnsi="楷体" w:hint="eastAsia"/>
          <w:bCs/>
        </w:rPr>
        <w:t>策略</w:t>
      </w:r>
      <w:r>
        <w:rPr>
          <w:rFonts w:ascii="楷体" w:eastAsia="楷体" w:hAnsi="楷体" w:hint="eastAsia"/>
          <w:bCs/>
        </w:rPr>
        <w:t>，线上/线下引流方案和执行情况</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合作渠道列表，包括平台/渠道商名称、合作时间、产品、价格、结算方式</w:t>
      </w:r>
      <w:proofErr w:type="gramStart"/>
      <w:r>
        <w:rPr>
          <w:rFonts w:ascii="楷体" w:eastAsia="楷体" w:hAnsi="楷体" w:hint="eastAsia"/>
          <w:bCs/>
        </w:rPr>
        <w:t>和账期</w:t>
      </w:r>
      <w:proofErr w:type="gramEnd"/>
      <w:r>
        <w:rPr>
          <w:rFonts w:ascii="楷体" w:eastAsia="楷体" w:hAnsi="楷体" w:hint="eastAsia"/>
          <w:bCs/>
        </w:rPr>
        <w:t>等。</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线</w:t>
      </w:r>
      <w:proofErr w:type="gramStart"/>
      <w:r>
        <w:rPr>
          <w:rFonts w:ascii="楷体" w:eastAsia="楷体" w:hAnsi="楷体" w:hint="eastAsia"/>
          <w:bCs/>
        </w:rPr>
        <w:t>上</w:t>
      </w:r>
      <w:r w:rsidR="00C56DFB">
        <w:rPr>
          <w:rFonts w:ascii="楷体" w:eastAsia="楷体" w:hAnsi="楷体" w:hint="eastAsia"/>
          <w:bCs/>
        </w:rPr>
        <w:t>渠道</w:t>
      </w:r>
      <w:r>
        <w:rPr>
          <w:rFonts w:ascii="楷体" w:eastAsia="楷体" w:hAnsi="楷体" w:hint="eastAsia"/>
          <w:bCs/>
        </w:rPr>
        <w:t>接</w:t>
      </w:r>
      <w:proofErr w:type="gramEnd"/>
      <w:r>
        <w:rPr>
          <w:rFonts w:ascii="楷体" w:eastAsia="楷体" w:hAnsi="楷体" w:hint="eastAsia"/>
          <w:bCs/>
        </w:rPr>
        <w:t>列表</w:t>
      </w:r>
      <w:r>
        <w:rPr>
          <w:rFonts w:ascii="楷体" w:eastAsia="楷体" w:hAnsi="楷体"/>
          <w:bCs/>
        </w:rPr>
        <w:t xml:space="preserve"> </w:t>
      </w:r>
    </w:p>
    <w:p w:rsidR="00250B6F" w:rsidRPr="00DF2F2F" w:rsidRDefault="00250B6F" w:rsidP="00DF017B">
      <w:pPr>
        <w:pStyle w:val="aa"/>
        <w:numPr>
          <w:ilvl w:val="0"/>
          <w:numId w:val="13"/>
        </w:numPr>
        <w:spacing w:before="0" w:after="0" w:line="240" w:lineRule="auto"/>
        <w:ind w:firstLineChars="0"/>
        <w:jc w:val="left"/>
        <w:rPr>
          <w:rFonts w:ascii="楷体" w:eastAsia="楷体" w:hAnsi="楷体"/>
          <w:bCs/>
        </w:rPr>
      </w:pPr>
      <w:r w:rsidRPr="00DF2F2F">
        <w:rPr>
          <w:rFonts w:ascii="楷体" w:eastAsia="楷体" w:hAnsi="楷体" w:hint="eastAsia"/>
          <w:bCs/>
        </w:rPr>
        <w:t>线下门店</w:t>
      </w:r>
      <w:r w:rsidR="00DF2F2F" w:rsidRPr="00DF2F2F">
        <w:rPr>
          <w:rFonts w:ascii="楷体" w:eastAsia="楷体" w:hAnsi="楷体" w:hint="eastAsia"/>
          <w:bCs/>
        </w:rPr>
        <w:t>/</w:t>
      </w:r>
      <w:r w:rsidR="00DF2F2F" w:rsidRPr="00DF2F2F">
        <w:rPr>
          <w:rFonts w:ascii="楷体" w:eastAsia="楷体" w:hAnsi="楷体"/>
          <w:bCs/>
        </w:rPr>
        <w:t>服务网点</w:t>
      </w:r>
      <w:r w:rsidR="003F70C4">
        <w:rPr>
          <w:rFonts w:ascii="楷体" w:eastAsia="楷体" w:hAnsi="楷体" w:hint="eastAsia"/>
          <w:bCs/>
        </w:rPr>
        <w:t>（如有）</w:t>
      </w:r>
      <w:r w:rsidRPr="00DF2F2F">
        <w:rPr>
          <w:rFonts w:ascii="楷体" w:eastAsia="楷体" w:hAnsi="楷体" w:hint="eastAsia"/>
          <w:bCs/>
        </w:rPr>
        <w:t>布局策略，</w:t>
      </w:r>
      <w:r w:rsidR="00DF2F2F">
        <w:rPr>
          <w:rFonts w:ascii="楷体" w:eastAsia="楷体" w:hAnsi="楷体" w:hint="eastAsia"/>
          <w:bCs/>
        </w:rPr>
        <w:t>网点</w:t>
      </w:r>
      <w:r w:rsidRPr="00DF2F2F">
        <w:rPr>
          <w:rFonts w:ascii="楷体" w:eastAsia="楷体" w:hAnsi="楷体" w:hint="eastAsia"/>
          <w:bCs/>
        </w:rPr>
        <w:t>列表</w:t>
      </w:r>
      <w:r w:rsidRPr="00DF2F2F">
        <w:rPr>
          <w:rFonts w:ascii="楷体" w:eastAsia="楷体" w:hAnsi="楷体"/>
          <w:bCs/>
        </w:rPr>
        <w:t>(</w:t>
      </w:r>
      <w:r w:rsidR="00DF2F2F" w:rsidRPr="00DF2F2F">
        <w:rPr>
          <w:rFonts w:ascii="楷体" w:eastAsia="楷体" w:hAnsi="楷体"/>
          <w:bCs/>
        </w:rPr>
        <w:t>自营</w:t>
      </w:r>
      <w:r w:rsidR="00DF2F2F" w:rsidRPr="00DF2F2F">
        <w:rPr>
          <w:rFonts w:ascii="楷体" w:eastAsia="楷体" w:hAnsi="楷体" w:hint="eastAsia"/>
          <w:bCs/>
        </w:rPr>
        <w:t>/加盟/</w:t>
      </w:r>
      <w:r w:rsidR="00DF2F2F" w:rsidRPr="00DF2F2F">
        <w:rPr>
          <w:rFonts w:ascii="楷体" w:eastAsia="楷体" w:hAnsi="楷体"/>
          <w:bCs/>
        </w:rPr>
        <w:t>合作</w:t>
      </w:r>
      <w:r w:rsidR="00DF2F2F" w:rsidRPr="00DF2F2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自建站/</w:t>
      </w:r>
      <w:r>
        <w:rPr>
          <w:rFonts w:ascii="楷体" w:eastAsia="楷体" w:hAnsi="楷体"/>
          <w:bCs/>
        </w:rPr>
        <w:t>APP/</w:t>
      </w:r>
      <w:r>
        <w:rPr>
          <w:rFonts w:ascii="楷体" w:eastAsia="楷体" w:hAnsi="楷体" w:hint="eastAsia"/>
          <w:bCs/>
        </w:rPr>
        <w:t>自媒体/社交账号的经营情况（如有），如用户数量、活跃度、</w:t>
      </w:r>
      <w:r w:rsidR="003F70C4">
        <w:rPr>
          <w:rFonts w:ascii="楷体" w:eastAsia="楷体" w:hAnsi="楷体" w:hint="eastAsia"/>
          <w:bCs/>
        </w:rPr>
        <w:t>内容量和浏览量、</w:t>
      </w:r>
      <w:r>
        <w:rPr>
          <w:rFonts w:ascii="楷体" w:eastAsia="楷体" w:hAnsi="楷体" w:hint="eastAsia"/>
          <w:bCs/>
        </w:rPr>
        <w:t>转化率、流量成本等数据</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K</w:t>
      </w:r>
      <w:r>
        <w:rPr>
          <w:rFonts w:ascii="楷体" w:eastAsia="楷体" w:hAnsi="楷体"/>
          <w:bCs/>
        </w:rPr>
        <w:t>OL</w:t>
      </w:r>
      <w:r>
        <w:rPr>
          <w:rFonts w:ascii="楷体" w:eastAsia="楷体" w:hAnsi="楷体" w:hint="eastAsia"/>
          <w:bCs/>
        </w:rPr>
        <w:t>导流的合作方式及详细情况（如有）</w:t>
      </w:r>
    </w:p>
    <w:p w:rsidR="00DF2F2F" w:rsidRPr="00250B6F" w:rsidRDefault="00DF2F2F" w:rsidP="00DF017B">
      <w:pPr>
        <w:pStyle w:val="aa"/>
        <w:numPr>
          <w:ilvl w:val="0"/>
          <w:numId w:val="13"/>
        </w:numPr>
        <w:spacing w:before="0" w:after="0" w:line="240" w:lineRule="auto"/>
        <w:ind w:firstLineChars="0"/>
        <w:jc w:val="left"/>
        <w:rPr>
          <w:rFonts w:ascii="楷体" w:eastAsia="楷体" w:hAnsi="楷体"/>
          <w:bCs/>
        </w:rPr>
      </w:pPr>
      <w:r w:rsidRPr="00250B6F">
        <w:rPr>
          <w:rFonts w:ascii="楷体" w:eastAsia="楷体" w:hAnsi="楷体" w:hint="eastAsia"/>
          <w:bCs/>
        </w:rPr>
        <w:t>营销推广的费用结构（包括广告宣传费、第三</w:t>
      </w:r>
      <w:proofErr w:type="gramStart"/>
      <w:r w:rsidRPr="00250B6F">
        <w:rPr>
          <w:rFonts w:ascii="楷体" w:eastAsia="楷体" w:hAnsi="楷体" w:hint="eastAsia"/>
          <w:bCs/>
        </w:rPr>
        <w:t>方渠道</w:t>
      </w:r>
      <w:proofErr w:type="gramEnd"/>
      <w:r w:rsidRPr="00250B6F">
        <w:rPr>
          <w:rFonts w:ascii="楷体" w:eastAsia="楷体" w:hAnsi="楷体" w:hint="eastAsia"/>
          <w:bCs/>
        </w:rPr>
        <w:t>佣金</w:t>
      </w:r>
      <w:r>
        <w:rPr>
          <w:rFonts w:ascii="楷体" w:eastAsia="楷体" w:hAnsi="楷体" w:hint="eastAsia"/>
          <w:bCs/>
        </w:rPr>
        <w:t>等</w:t>
      </w:r>
      <w:r w:rsidRPr="00250B6F">
        <w:rPr>
          <w:rFonts w:ascii="楷体" w:eastAsia="楷体" w:hAnsi="楷体" w:hint="eastAsia"/>
          <w:bCs/>
        </w:rPr>
        <w:t>）</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定价策略</w:t>
      </w:r>
    </w:p>
    <w:p w:rsidR="00250B6F" w:rsidRDefault="00250B6F" w:rsidP="00DF017B">
      <w:pPr>
        <w:pStyle w:val="aa"/>
        <w:numPr>
          <w:ilvl w:val="0"/>
          <w:numId w:val="13"/>
        </w:numPr>
        <w:spacing w:before="0" w:after="0" w:line="240" w:lineRule="auto"/>
        <w:ind w:firstLineChars="0"/>
        <w:jc w:val="left"/>
        <w:rPr>
          <w:rFonts w:ascii="楷体" w:eastAsia="楷体" w:hAnsi="楷体"/>
          <w:bCs/>
        </w:rPr>
      </w:pPr>
      <w:r>
        <w:rPr>
          <w:rFonts w:ascii="楷体" w:eastAsia="楷体" w:hAnsi="楷体" w:hint="eastAsia"/>
          <w:bCs/>
        </w:rPr>
        <w:t>各渠道ROI</w:t>
      </w:r>
    </w:p>
    <w:p w:rsidR="008E428D" w:rsidRDefault="008E428D" w:rsidP="008E428D">
      <w:pPr>
        <w:spacing w:before="0" w:after="0" w:line="240" w:lineRule="auto"/>
        <w:jc w:val="left"/>
        <w:rPr>
          <w:rFonts w:ascii="楷体" w:eastAsia="楷体" w:hAnsi="楷体"/>
          <w:bCs/>
        </w:rPr>
      </w:pPr>
    </w:p>
    <w:p w:rsidR="008E428D" w:rsidRDefault="006B12E9"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产品开发及服务流程</w:t>
      </w:r>
    </w:p>
    <w:p w:rsidR="00DF2F2F" w:rsidRPr="00DF2F2F" w:rsidRDefault="00DF2F2F" w:rsidP="00DF017B">
      <w:pPr>
        <w:pStyle w:val="aa"/>
        <w:numPr>
          <w:ilvl w:val="0"/>
          <w:numId w:val="12"/>
        </w:numPr>
        <w:spacing w:before="0" w:after="0" w:line="240" w:lineRule="auto"/>
        <w:ind w:firstLineChars="0"/>
        <w:jc w:val="left"/>
        <w:rPr>
          <w:rFonts w:ascii="楷体" w:eastAsia="楷体" w:hAnsi="楷体"/>
          <w:bCs/>
        </w:rPr>
      </w:pPr>
      <w:r w:rsidRPr="00DF2F2F">
        <w:rPr>
          <w:rFonts w:ascii="楷体" w:eastAsia="楷体" w:hAnsi="楷体"/>
          <w:bCs/>
        </w:rPr>
        <w:t>主要产品</w:t>
      </w:r>
      <w:r w:rsidR="003F70C4">
        <w:rPr>
          <w:rFonts w:ascii="楷体" w:eastAsia="楷体" w:hAnsi="楷体" w:hint="eastAsia"/>
          <w:bCs/>
        </w:rPr>
        <w:t>/服务</w:t>
      </w:r>
      <w:r w:rsidRPr="00DF2F2F">
        <w:rPr>
          <w:rFonts w:ascii="楷体" w:eastAsia="楷体" w:hAnsi="楷体"/>
          <w:bCs/>
        </w:rPr>
        <w:t>的完整业务流程</w:t>
      </w:r>
      <w:r w:rsidR="003F70C4">
        <w:rPr>
          <w:rFonts w:ascii="楷体" w:eastAsia="楷体" w:hAnsi="楷体" w:hint="eastAsia"/>
          <w:bCs/>
        </w:rPr>
        <w:t>（如：市场调研立项-产品设计/开发-</w:t>
      </w:r>
      <w:r w:rsidR="000E72A1">
        <w:rPr>
          <w:rFonts w:ascii="楷体" w:eastAsia="楷体" w:hAnsi="楷体" w:hint="eastAsia"/>
          <w:bCs/>
        </w:rPr>
        <w:t>产品/内容制作</w:t>
      </w:r>
      <w:r w:rsidR="003F70C4">
        <w:rPr>
          <w:rFonts w:ascii="楷体" w:eastAsia="楷体" w:hAnsi="楷体" w:hint="eastAsia"/>
          <w:bCs/>
        </w:rPr>
        <w:t>-产品上架-渠道分发与宣传推广-服务过程安排</w:t>
      </w:r>
      <w:r w:rsidR="000D2A38">
        <w:rPr>
          <w:rFonts w:ascii="楷体" w:eastAsia="楷体" w:hAnsi="楷体" w:hint="eastAsia"/>
          <w:bCs/>
        </w:rPr>
        <w:t>-售后等），</w:t>
      </w:r>
      <w:r w:rsidRPr="00DF2F2F">
        <w:rPr>
          <w:rFonts w:ascii="楷体" w:eastAsia="楷体" w:hAnsi="楷体"/>
          <w:bCs/>
        </w:rPr>
        <w:t>详细描述</w:t>
      </w:r>
      <w:r w:rsidRPr="00DF2F2F">
        <w:rPr>
          <w:rFonts w:ascii="楷体" w:eastAsia="楷体" w:hAnsi="楷体" w:hint="eastAsia"/>
          <w:bCs/>
        </w:rPr>
        <w:t>各个环节</w:t>
      </w:r>
      <w:r w:rsidR="003F70C4">
        <w:rPr>
          <w:rFonts w:ascii="楷体" w:eastAsia="楷体" w:hAnsi="楷体" w:hint="eastAsia"/>
          <w:bCs/>
        </w:rPr>
        <w:t>负责的</w:t>
      </w:r>
      <w:r w:rsidRPr="00DF2F2F">
        <w:rPr>
          <w:rFonts w:ascii="楷体" w:eastAsia="楷体" w:hAnsi="楷体" w:hint="eastAsia"/>
          <w:bCs/>
        </w:rPr>
        <w:t>人员/部门职责、</w:t>
      </w:r>
      <w:r w:rsidR="003F70C4">
        <w:rPr>
          <w:rFonts w:ascii="楷体" w:eastAsia="楷体" w:hAnsi="楷体" w:hint="eastAsia"/>
          <w:bCs/>
        </w:rPr>
        <w:t>时间</w:t>
      </w:r>
      <w:r w:rsidRPr="00DF2F2F">
        <w:rPr>
          <w:rFonts w:ascii="楷体" w:eastAsia="楷体" w:hAnsi="楷体" w:hint="eastAsia"/>
          <w:bCs/>
        </w:rPr>
        <w:t>、</w:t>
      </w:r>
      <w:r w:rsidR="003F70C4">
        <w:rPr>
          <w:rFonts w:ascii="楷体" w:eastAsia="楷体" w:hAnsi="楷体" w:hint="eastAsia"/>
          <w:bCs/>
        </w:rPr>
        <w:t>监督机制</w:t>
      </w:r>
      <w:r w:rsidRPr="00DF2F2F">
        <w:rPr>
          <w:rFonts w:ascii="楷体" w:eastAsia="楷体" w:hAnsi="楷体" w:hint="eastAsia"/>
          <w:bCs/>
        </w:rPr>
        <w:t>等</w:t>
      </w:r>
    </w:p>
    <w:p w:rsidR="000D2A38" w:rsidRDefault="0075758C" w:rsidP="00DF017B">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产品立项</w:t>
      </w:r>
      <w:r w:rsidR="003025A6">
        <w:rPr>
          <w:rFonts w:ascii="楷体" w:eastAsia="楷体" w:hAnsi="楷体" w:hint="eastAsia"/>
          <w:bCs/>
        </w:rPr>
        <w:t>及</w:t>
      </w:r>
      <w:r w:rsidR="000E72A1">
        <w:rPr>
          <w:rFonts w:ascii="楷体" w:eastAsia="楷体" w:hAnsi="楷体" w:hint="eastAsia"/>
          <w:bCs/>
        </w:rPr>
        <w:t>内容制作/产品开发</w:t>
      </w:r>
      <w:r w:rsidR="003025A6">
        <w:rPr>
          <w:rFonts w:ascii="楷体" w:eastAsia="楷体" w:hAnsi="楷体" w:hint="eastAsia"/>
          <w:bCs/>
        </w:rPr>
        <w:t>的主要考虑因素、指标参数、设计机制等</w:t>
      </w:r>
      <w:r>
        <w:rPr>
          <w:rFonts w:ascii="楷体" w:eastAsia="楷体" w:hAnsi="楷体" w:hint="eastAsia"/>
          <w:bCs/>
        </w:rPr>
        <w:t>，</w:t>
      </w:r>
      <w:r w:rsidR="003025A6">
        <w:rPr>
          <w:rFonts w:ascii="楷体" w:eastAsia="楷体" w:hAnsi="楷体" w:hint="eastAsia"/>
          <w:bCs/>
        </w:rPr>
        <w:t>并请提供</w:t>
      </w:r>
      <w:r w:rsidR="003025A6">
        <w:rPr>
          <w:rFonts w:ascii="楷体" w:eastAsia="楷体" w:hAnsi="楷体" w:hint="eastAsia"/>
          <w:bCs/>
        </w:rPr>
        <w:lastRenderedPageBreak/>
        <w:t>相关研究报告、</w:t>
      </w:r>
      <w:r w:rsidR="000E72A1">
        <w:rPr>
          <w:rFonts w:ascii="楷体" w:eastAsia="楷体" w:hAnsi="楷体" w:hint="eastAsia"/>
          <w:bCs/>
        </w:rPr>
        <w:t>内容制作/产品开发</w:t>
      </w:r>
      <w:r w:rsidR="003025A6">
        <w:rPr>
          <w:rFonts w:ascii="楷体" w:eastAsia="楷体" w:hAnsi="楷体" w:hint="eastAsia"/>
          <w:bCs/>
        </w:rPr>
        <w:t>过程文件等案例资料（如有）</w:t>
      </w:r>
    </w:p>
    <w:p w:rsidR="00877022" w:rsidRDefault="00877022" w:rsidP="00877022">
      <w:pPr>
        <w:pStyle w:val="aa"/>
        <w:numPr>
          <w:ilvl w:val="0"/>
          <w:numId w:val="12"/>
        </w:numPr>
        <w:spacing w:before="0" w:after="0" w:line="240" w:lineRule="auto"/>
        <w:ind w:firstLineChars="0"/>
        <w:jc w:val="left"/>
        <w:rPr>
          <w:rFonts w:ascii="楷体" w:eastAsia="楷体" w:hAnsi="楷体"/>
          <w:bCs/>
        </w:rPr>
      </w:pPr>
      <w:r>
        <w:rPr>
          <w:rFonts w:ascii="楷体" w:eastAsia="楷体" w:hAnsi="楷体" w:hint="eastAsia"/>
          <w:bCs/>
        </w:rPr>
        <w:t>教育供应端布局策略，现有师资/学校资源列表（如有），包括名称、简介、合作方式、收益分配形式、累计服务学员/学时/收费，相关法律风险防范条款等</w:t>
      </w:r>
    </w:p>
    <w:p w:rsidR="006A501F" w:rsidRDefault="006A501F" w:rsidP="00DF017B">
      <w:pPr>
        <w:pStyle w:val="aa"/>
        <w:numPr>
          <w:ilvl w:val="0"/>
          <w:numId w:val="12"/>
        </w:numPr>
        <w:spacing w:before="0" w:after="0" w:line="240" w:lineRule="auto"/>
        <w:ind w:firstLineChars="0"/>
        <w:jc w:val="left"/>
        <w:rPr>
          <w:rFonts w:ascii="楷体" w:eastAsia="楷体" w:hAnsi="楷体"/>
          <w:bCs/>
        </w:rPr>
      </w:pPr>
      <w:bookmarkStart w:id="0" w:name="_GoBack"/>
      <w:bookmarkEnd w:id="0"/>
      <w:r w:rsidRPr="006A501F">
        <w:rPr>
          <w:rFonts w:ascii="楷体" w:eastAsia="楷体" w:hAnsi="楷体"/>
          <w:bCs/>
        </w:rPr>
        <w:t>客服系统</w:t>
      </w:r>
      <w:r w:rsidR="000D2A38">
        <w:rPr>
          <w:rFonts w:ascii="楷体" w:eastAsia="楷体" w:hAnsi="楷体" w:hint="eastAsia"/>
          <w:bCs/>
        </w:rPr>
        <w:t>（包括产品售后升级</w:t>
      </w:r>
      <w:r w:rsidR="006B12E9">
        <w:rPr>
          <w:rFonts w:ascii="楷体" w:eastAsia="楷体" w:hAnsi="楷体" w:hint="eastAsia"/>
          <w:bCs/>
        </w:rPr>
        <w:t>、客户回访、效果反馈追踪</w:t>
      </w:r>
      <w:r w:rsidR="000D2A38">
        <w:rPr>
          <w:rFonts w:ascii="楷体" w:eastAsia="楷体" w:hAnsi="楷体" w:hint="eastAsia"/>
          <w:bCs/>
        </w:rPr>
        <w:t>等）</w:t>
      </w:r>
      <w:r w:rsidRPr="006A501F">
        <w:rPr>
          <w:rFonts w:ascii="楷体" w:eastAsia="楷体" w:hAnsi="楷体"/>
          <w:bCs/>
        </w:rPr>
        <w:t>，对客户投诉、不良反馈的处理方式</w:t>
      </w:r>
    </w:p>
    <w:p w:rsidR="008E428D" w:rsidRDefault="008E428D" w:rsidP="008E428D">
      <w:pPr>
        <w:pStyle w:val="aa"/>
        <w:spacing w:before="0" w:after="0" w:line="240" w:lineRule="auto"/>
        <w:ind w:left="0" w:firstLineChars="0" w:firstLine="0"/>
        <w:jc w:val="left"/>
        <w:rPr>
          <w:rFonts w:ascii="楷体" w:eastAsia="楷体" w:hAnsi="楷体"/>
          <w:b/>
          <w:bCs/>
        </w:rPr>
      </w:pPr>
    </w:p>
    <w:p w:rsidR="008E428D" w:rsidRDefault="00DF2F2F"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b/>
          <w:bCs/>
        </w:rPr>
        <w:t>内部</w:t>
      </w:r>
      <w:r w:rsidR="008E428D">
        <w:rPr>
          <w:rFonts w:ascii="楷体" w:eastAsia="楷体" w:hAnsi="楷体"/>
          <w:b/>
          <w:bCs/>
        </w:rPr>
        <w:t>系统</w:t>
      </w:r>
    </w:p>
    <w:p w:rsidR="00AC5C37" w:rsidRPr="00732C44"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是否使用任何软件工具，包括但不仅限于OA，CRM，ERP，协作等等</w:t>
      </w:r>
    </w:p>
    <w:p w:rsidR="00AC5C37" w:rsidRDefault="00AC5C37" w:rsidP="00DF017B">
      <w:pPr>
        <w:pStyle w:val="aa"/>
        <w:numPr>
          <w:ilvl w:val="0"/>
          <w:numId w:val="14"/>
        </w:numPr>
        <w:spacing w:before="0" w:after="0" w:line="240" w:lineRule="auto"/>
        <w:ind w:firstLineChars="0" w:firstLine="6"/>
        <w:jc w:val="left"/>
        <w:rPr>
          <w:rFonts w:ascii="楷体" w:eastAsia="楷体" w:hAnsi="楷体"/>
          <w:bCs/>
        </w:rPr>
      </w:pPr>
      <w:r w:rsidRPr="00732C44">
        <w:rPr>
          <w:rFonts w:ascii="楷体" w:eastAsia="楷体" w:hAnsi="楷体"/>
          <w:bCs/>
        </w:rPr>
        <w:t>如有自研发的系统，请说明其具备的核心功能</w:t>
      </w:r>
    </w:p>
    <w:p w:rsidR="008E428D" w:rsidRPr="00AC5C37" w:rsidRDefault="008E428D" w:rsidP="008E428D">
      <w:pPr>
        <w:spacing w:before="0" w:after="0" w:line="240" w:lineRule="auto"/>
        <w:ind w:left="0" w:firstLine="0"/>
        <w:jc w:val="left"/>
        <w:rPr>
          <w:rFonts w:ascii="楷体" w:eastAsia="楷体" w:hAnsi="楷体"/>
          <w:bCs/>
        </w:rPr>
      </w:pPr>
    </w:p>
    <w:p w:rsidR="008E428D" w:rsidRDefault="00704F16" w:rsidP="00DF017B">
      <w:pPr>
        <w:pStyle w:val="aa"/>
        <w:numPr>
          <w:ilvl w:val="0"/>
          <w:numId w:val="10"/>
        </w:numPr>
        <w:spacing w:before="0" w:after="0" w:line="240" w:lineRule="auto"/>
        <w:ind w:firstLineChars="0"/>
        <w:jc w:val="left"/>
        <w:rPr>
          <w:rFonts w:ascii="楷体" w:eastAsia="楷体" w:hAnsi="楷体"/>
          <w:b/>
          <w:bCs/>
        </w:rPr>
      </w:pPr>
      <w:r>
        <w:rPr>
          <w:rFonts w:ascii="楷体" w:eastAsia="楷体" w:hAnsi="楷体" w:hint="eastAsia"/>
          <w:b/>
          <w:bCs/>
        </w:rPr>
        <w:t>市场与竞争</w:t>
      </w:r>
      <w:r w:rsidR="008E428D">
        <w:rPr>
          <w:rFonts w:ascii="楷体" w:eastAsia="楷体" w:hAnsi="楷体" w:hint="eastAsia"/>
          <w:b/>
          <w:bCs/>
        </w:rPr>
        <w:t>情况</w:t>
      </w:r>
    </w:p>
    <w:p w:rsidR="00D3114F" w:rsidRPr="00D16FE6" w:rsidRDefault="003F70C4"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所处细分</w:t>
      </w:r>
      <w:r w:rsidR="00D3114F" w:rsidRPr="00D16FE6">
        <w:rPr>
          <w:rFonts w:ascii="楷体" w:eastAsia="楷体" w:hAnsi="楷体" w:hint="eastAsia"/>
          <w:bCs/>
        </w:rPr>
        <w:t>市场规模、格局、增长情况</w:t>
      </w:r>
    </w:p>
    <w:p w:rsidR="00A03075" w:rsidRDefault="00A03075" w:rsidP="00DF017B">
      <w:pPr>
        <w:pStyle w:val="aa"/>
        <w:numPr>
          <w:ilvl w:val="1"/>
          <w:numId w:val="10"/>
        </w:numPr>
        <w:spacing w:before="0" w:after="0" w:line="240" w:lineRule="auto"/>
        <w:ind w:firstLineChars="0"/>
        <w:jc w:val="left"/>
        <w:rPr>
          <w:rFonts w:ascii="楷体" w:eastAsia="楷体" w:hAnsi="楷体"/>
          <w:bCs/>
        </w:rPr>
      </w:pPr>
      <w:r>
        <w:rPr>
          <w:rFonts w:ascii="楷体" w:eastAsia="楷体" w:hAnsi="楷体" w:hint="eastAsia"/>
          <w:bCs/>
        </w:rPr>
        <w:t>主要竞争对手情况，包括其</w:t>
      </w:r>
      <w:r w:rsidR="003F70C4">
        <w:rPr>
          <w:rFonts w:ascii="楷体" w:eastAsia="楷体" w:hAnsi="楷体" w:hint="eastAsia"/>
          <w:bCs/>
        </w:rPr>
        <w:t>主要</w:t>
      </w:r>
      <w:r>
        <w:rPr>
          <w:rFonts w:ascii="楷体" w:eastAsia="楷体" w:hAnsi="楷体" w:hint="eastAsia"/>
          <w:bCs/>
        </w:rPr>
        <w:t>产品</w:t>
      </w:r>
      <w:r w:rsidR="003F70C4">
        <w:rPr>
          <w:rFonts w:ascii="楷体" w:eastAsia="楷体" w:hAnsi="楷体" w:hint="eastAsia"/>
          <w:bCs/>
        </w:rPr>
        <w:t>介绍、</w:t>
      </w:r>
      <w:r>
        <w:rPr>
          <w:rFonts w:ascii="楷体" w:eastAsia="楷体" w:hAnsi="楷体" w:hint="eastAsia"/>
          <w:bCs/>
        </w:rPr>
        <w:t>销量等情况、与本公司相比优劣势描述</w:t>
      </w:r>
    </w:p>
    <w:p w:rsidR="006F3ABD" w:rsidRPr="00A03075" w:rsidRDefault="006F3ABD" w:rsidP="006F3ABD">
      <w:pPr>
        <w:pStyle w:val="aa"/>
        <w:spacing w:before="0" w:after="0" w:line="240" w:lineRule="auto"/>
        <w:ind w:left="420" w:firstLineChars="0" w:firstLine="0"/>
        <w:jc w:val="left"/>
        <w:rPr>
          <w:rFonts w:ascii="楷体" w:eastAsia="楷体" w:hAnsi="楷体"/>
          <w:bCs/>
        </w:rPr>
      </w:pPr>
    </w:p>
    <w:p w:rsidR="006D0339" w:rsidRDefault="00703E8E" w:rsidP="006F3ABD">
      <w:pPr>
        <w:pStyle w:val="1"/>
        <w:numPr>
          <w:ilvl w:val="0"/>
          <w:numId w:val="7"/>
        </w:numPr>
        <w:spacing w:before="156" w:after="156" w:line="240" w:lineRule="auto"/>
        <w:ind w:firstLineChars="0"/>
        <w:jc w:val="left"/>
        <w:rPr>
          <w:rFonts w:ascii="楷体" w:eastAsia="楷体" w:hAnsi="楷体"/>
          <w:b/>
          <w:bCs/>
        </w:rPr>
      </w:pPr>
      <w:r>
        <w:rPr>
          <w:rFonts w:ascii="楷体" w:eastAsia="楷体" w:hAnsi="楷体" w:hint="eastAsia"/>
          <w:b/>
          <w:bCs/>
        </w:rPr>
        <w:t>未来的规划</w:t>
      </w:r>
    </w:p>
    <w:p w:rsidR="006F3ABD"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未来一年的产品研发计划</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投入的人力，研发的周期，资金安排，及预计上线时间</w:t>
      </w:r>
    </w:p>
    <w:p w:rsidR="006F3ABD" w:rsidRPr="006F3ABD" w:rsidRDefault="006F3ABD" w:rsidP="00DF017B">
      <w:pPr>
        <w:pStyle w:val="1"/>
        <w:numPr>
          <w:ilvl w:val="0"/>
          <w:numId w:val="8"/>
        </w:numPr>
        <w:spacing w:before="0" w:after="0" w:line="240" w:lineRule="auto"/>
        <w:ind w:firstLineChars="0"/>
        <w:jc w:val="left"/>
        <w:rPr>
          <w:rFonts w:ascii="楷体" w:eastAsia="楷体" w:hAnsi="楷体"/>
          <w:b/>
          <w:bCs/>
        </w:rPr>
      </w:pPr>
      <w:r w:rsidRPr="006F3ABD">
        <w:rPr>
          <w:rFonts w:ascii="楷体" w:eastAsia="楷体" w:hAnsi="楷体" w:hint="eastAsia"/>
          <w:b/>
          <w:bCs/>
        </w:rPr>
        <w:t>未来一年的市场运营规划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未来的业务扩张&amp;新增规划（若有）</w:t>
      </w:r>
    </w:p>
    <w:p w:rsidR="006F3ABD" w:rsidRPr="006F3ABD" w:rsidRDefault="006F3ABD" w:rsidP="006F3ABD">
      <w:pPr>
        <w:spacing w:before="0" w:after="0" w:line="0" w:lineRule="atLeast"/>
        <w:ind w:left="0" w:firstLine="0"/>
        <w:jc w:val="left"/>
        <w:rPr>
          <w:rFonts w:ascii="楷体" w:eastAsia="楷体" w:hAnsi="楷体"/>
          <w:bCs/>
        </w:rPr>
      </w:pPr>
      <w:r w:rsidRPr="006F3ABD">
        <w:rPr>
          <w:rFonts w:ascii="楷体" w:eastAsia="楷体" w:hAnsi="楷体" w:hint="eastAsia"/>
          <w:bCs/>
        </w:rPr>
        <w:t>新增哪些业务，怎么做，时间，业务规划的逻辑等</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未来的团队扩张规划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未来的资金使用规划</w:t>
      </w:r>
    </w:p>
    <w:p w:rsidR="006D0339" w:rsidRDefault="00703E8E" w:rsidP="00DF017B">
      <w:pPr>
        <w:pStyle w:val="1"/>
        <w:numPr>
          <w:ilvl w:val="0"/>
          <w:numId w:val="8"/>
        </w:numPr>
        <w:spacing w:before="0" w:after="0" w:line="240" w:lineRule="auto"/>
        <w:ind w:firstLineChars="0"/>
        <w:jc w:val="left"/>
        <w:rPr>
          <w:rFonts w:ascii="楷体" w:eastAsia="楷体" w:hAnsi="楷体"/>
          <w:b/>
          <w:bCs/>
        </w:rPr>
      </w:pPr>
      <w:r>
        <w:rPr>
          <w:rFonts w:ascii="楷体" w:eastAsia="楷体" w:hAnsi="楷体" w:hint="eastAsia"/>
          <w:b/>
          <w:bCs/>
        </w:rPr>
        <w:t>未来的</w:t>
      </w:r>
      <w:r w:rsidR="006F3ABD">
        <w:rPr>
          <w:rFonts w:ascii="楷体" w:eastAsia="楷体" w:hAnsi="楷体" w:hint="eastAsia"/>
          <w:b/>
          <w:bCs/>
        </w:rPr>
        <w:t>业务及盈利</w:t>
      </w:r>
      <w:r>
        <w:rPr>
          <w:rFonts w:ascii="楷体" w:eastAsia="楷体" w:hAnsi="楷体" w:hint="eastAsia"/>
          <w:b/>
          <w:bCs/>
        </w:rPr>
        <w:t>预测</w:t>
      </w:r>
    </w:p>
    <w:p w:rsidR="006D0339" w:rsidRDefault="00703E8E">
      <w:pPr>
        <w:spacing w:before="0" w:after="0" w:line="0" w:lineRule="atLeast"/>
        <w:ind w:left="0" w:firstLine="0"/>
        <w:jc w:val="left"/>
        <w:rPr>
          <w:rFonts w:ascii="楷体" w:eastAsia="楷体" w:hAnsi="楷体"/>
          <w:bCs/>
        </w:rPr>
      </w:pPr>
      <w:r>
        <w:rPr>
          <w:rFonts w:ascii="楷体" w:eastAsia="楷体" w:hAnsi="楷体" w:hint="eastAsia"/>
          <w:bCs/>
        </w:rPr>
        <w:t>各个业务板块的收入预测</w:t>
      </w:r>
      <w:r w:rsidR="00B0576F">
        <w:rPr>
          <w:rFonts w:ascii="楷体" w:eastAsia="楷体" w:hAnsi="楷体" w:hint="eastAsia"/>
          <w:bCs/>
        </w:rPr>
        <w:t>、成本费用估算</w:t>
      </w:r>
      <w:r>
        <w:rPr>
          <w:rFonts w:ascii="楷体" w:eastAsia="楷体" w:hAnsi="楷体" w:hint="eastAsia"/>
          <w:bCs/>
        </w:rPr>
        <w:t>等等，请提供预测表</w:t>
      </w:r>
    </w:p>
    <w:p w:rsidR="0012394A" w:rsidRDefault="0012394A">
      <w:pPr>
        <w:widowControl/>
        <w:spacing w:before="0" w:after="0" w:line="240" w:lineRule="auto"/>
        <w:ind w:left="0" w:firstLine="0"/>
        <w:jc w:val="left"/>
        <w:rPr>
          <w:rFonts w:ascii="楷体" w:eastAsia="楷体" w:hAnsi="楷体" w:cs="宋体"/>
          <w:b/>
          <w:bCs/>
          <w:kern w:val="0"/>
          <w:sz w:val="30"/>
          <w:szCs w:val="30"/>
        </w:rPr>
      </w:pPr>
      <w:r>
        <w:rPr>
          <w:rFonts w:ascii="楷体" w:eastAsia="楷体" w:hAnsi="楷体" w:cs="宋体"/>
          <w:b/>
          <w:bCs/>
          <w:kern w:val="0"/>
          <w:sz w:val="30"/>
          <w:szCs w:val="30"/>
        </w:rPr>
        <w:br w:type="page"/>
      </w:r>
    </w:p>
    <w:p w:rsidR="00F65EE6" w:rsidRPr="00FB60F8" w:rsidRDefault="00F65EE6" w:rsidP="00F65EE6">
      <w:pPr>
        <w:widowControl/>
        <w:spacing w:before="0" w:after="0" w:line="240" w:lineRule="auto"/>
        <w:ind w:left="0" w:firstLine="0"/>
        <w:jc w:val="center"/>
        <w:rPr>
          <w:rFonts w:ascii="楷体" w:eastAsia="楷体" w:hAnsi="楷体" w:cs="宋体"/>
          <w:b/>
          <w:bCs/>
          <w:kern w:val="0"/>
          <w:sz w:val="30"/>
          <w:szCs w:val="30"/>
        </w:rPr>
      </w:pPr>
      <w:r w:rsidRPr="00FB60F8">
        <w:rPr>
          <w:rFonts w:ascii="楷体" w:eastAsia="楷体" w:hAnsi="楷体" w:cs="宋体" w:hint="eastAsia"/>
          <w:b/>
          <w:bCs/>
          <w:kern w:val="0"/>
          <w:sz w:val="30"/>
          <w:szCs w:val="30"/>
        </w:rPr>
        <w:lastRenderedPageBreak/>
        <w:t>第三部分</w:t>
      </w:r>
      <w:r w:rsidRPr="00FB60F8">
        <w:rPr>
          <w:rFonts w:ascii="楷体" w:eastAsia="楷体" w:hAnsi="楷体" w:cs="宋体" w:hint="eastAsia"/>
          <w:b/>
          <w:kern w:val="0"/>
          <w:sz w:val="30"/>
          <w:szCs w:val="30"/>
        </w:rPr>
        <w:t>：</w:t>
      </w:r>
      <w:r w:rsidRPr="00FB60F8">
        <w:rPr>
          <w:rFonts w:ascii="楷体" w:eastAsia="楷体" w:hAnsi="楷体" w:cs="宋体" w:hint="eastAsia"/>
          <w:b/>
          <w:bCs/>
          <w:kern w:val="0"/>
          <w:sz w:val="30"/>
          <w:szCs w:val="30"/>
        </w:rPr>
        <w:t>财务部分</w:t>
      </w:r>
    </w:p>
    <w:p w:rsidR="00F65EE6" w:rsidRPr="0012394A" w:rsidRDefault="00F65EE6" w:rsidP="00F65EE6">
      <w:pPr>
        <w:widowControl/>
        <w:adjustRightInd w:val="0"/>
        <w:snapToGrid w:val="0"/>
        <w:spacing w:beforeLines="50" w:before="156" w:afterLines="50" w:after="156" w:line="240" w:lineRule="auto"/>
        <w:ind w:left="0" w:firstLine="0"/>
        <w:jc w:val="center"/>
        <w:rPr>
          <w:rFonts w:ascii="楷体" w:eastAsia="楷体" w:hAnsi="楷体" w:cs="宋体"/>
          <w:kern w:val="0"/>
          <w:sz w:val="30"/>
          <w:szCs w:val="30"/>
        </w:rPr>
      </w:pPr>
      <w:r w:rsidRPr="0012394A">
        <w:rPr>
          <w:rFonts w:ascii="楷体" w:eastAsia="楷体" w:hAnsi="楷体" w:cs="宋体" w:hint="eastAsia"/>
          <w:bCs/>
          <w:kern w:val="0"/>
          <w:szCs w:val="21"/>
        </w:rPr>
        <w:t>（以下期间均指公司成立至</w:t>
      </w:r>
      <w:r w:rsidR="0012394A">
        <w:rPr>
          <w:rFonts w:ascii="楷体" w:eastAsia="楷体" w:hAnsi="楷体" w:cs="宋体" w:hint="eastAsia"/>
          <w:bCs/>
          <w:kern w:val="0"/>
          <w:szCs w:val="21"/>
        </w:rPr>
        <w:t>最近月度</w:t>
      </w:r>
      <w:r w:rsidRPr="0012394A">
        <w:rPr>
          <w:rFonts w:ascii="楷体" w:eastAsia="楷体" w:hAnsi="楷体" w:cs="宋体" w:hint="eastAsia"/>
          <w:bCs/>
          <w:kern w:val="0"/>
          <w:szCs w:val="21"/>
        </w:rPr>
        <w:t>）</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审计报告（如有）</w:t>
      </w:r>
    </w:p>
    <w:p w:rsidR="00F65EE6" w:rsidRDefault="00F65EE6" w:rsidP="00DF017B">
      <w:pPr>
        <w:numPr>
          <w:ilvl w:val="0"/>
          <w:numId w:val="9"/>
        </w:numPr>
        <w:spacing w:before="0" w:after="0" w:line="240" w:lineRule="auto"/>
        <w:rPr>
          <w:rFonts w:ascii="楷体" w:eastAsia="楷体" w:hAnsi="楷体"/>
        </w:rPr>
      </w:pPr>
      <w:r w:rsidRPr="00601CCD">
        <w:rPr>
          <w:rFonts w:ascii="楷体" w:eastAsia="楷体" w:hAnsi="楷体" w:hint="eastAsia"/>
        </w:rPr>
        <w:t>内部财务报表（</w:t>
      </w:r>
      <w:r w:rsidR="000B2B87">
        <w:rPr>
          <w:rFonts w:ascii="楷体" w:eastAsia="楷体" w:hAnsi="楷体" w:hint="eastAsia"/>
        </w:rPr>
        <w:t>合并</w:t>
      </w:r>
      <w:r w:rsidRPr="00601CCD">
        <w:rPr>
          <w:rFonts w:ascii="楷体" w:eastAsia="楷体" w:hAnsi="楷体" w:hint="eastAsia"/>
        </w:rPr>
        <w:t>资产负债表、利润表）</w:t>
      </w:r>
    </w:p>
    <w:p w:rsidR="00401150" w:rsidRDefault="00401150" w:rsidP="00DF017B">
      <w:pPr>
        <w:numPr>
          <w:ilvl w:val="0"/>
          <w:numId w:val="9"/>
        </w:numPr>
        <w:spacing w:before="0" w:after="0" w:line="240" w:lineRule="auto"/>
        <w:rPr>
          <w:rFonts w:ascii="楷体" w:eastAsia="楷体" w:hAnsi="楷体"/>
        </w:rPr>
      </w:pPr>
      <w:r w:rsidRPr="00601CCD">
        <w:rPr>
          <w:rFonts w:ascii="楷体" w:eastAsia="楷体" w:hAnsi="楷体" w:hint="eastAsia"/>
        </w:rPr>
        <w:t>按业务线</w:t>
      </w:r>
      <w:r>
        <w:rPr>
          <w:rFonts w:ascii="楷体" w:eastAsia="楷体" w:hAnsi="楷体" w:hint="eastAsia"/>
        </w:rPr>
        <w:t>（</w:t>
      </w:r>
      <w:r w:rsidR="00704F16">
        <w:rPr>
          <w:rFonts w:ascii="楷体" w:eastAsia="楷体" w:hAnsi="楷体" w:hint="eastAsia"/>
        </w:rPr>
        <w:t>平台/产品</w:t>
      </w:r>
      <w:r>
        <w:rPr>
          <w:rFonts w:ascii="楷体" w:eastAsia="楷体" w:hAnsi="楷体" w:hint="eastAsia"/>
        </w:rPr>
        <w:t>等维度）</w:t>
      </w:r>
      <w:r w:rsidRPr="00601CCD">
        <w:rPr>
          <w:rFonts w:ascii="楷体" w:eastAsia="楷体" w:hAnsi="楷体" w:hint="eastAsia"/>
        </w:rPr>
        <w:t>的按月收入/成本明细</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财务</w:t>
      </w:r>
      <w:proofErr w:type="gramStart"/>
      <w:r w:rsidRPr="00632FCE">
        <w:rPr>
          <w:rFonts w:ascii="楷体" w:eastAsia="楷体" w:hAnsi="楷体" w:hint="eastAsia"/>
        </w:rPr>
        <w:t>系统账套导出</w:t>
      </w:r>
      <w:proofErr w:type="gramEnd"/>
      <w:r w:rsidR="003A0DA2">
        <w:rPr>
          <w:rFonts w:ascii="楷体" w:eastAsia="楷体" w:hAnsi="楷体" w:hint="eastAsia"/>
        </w:rPr>
        <w:t>，包括科目余额表、序时账等。</w:t>
      </w:r>
    </w:p>
    <w:p w:rsidR="00704F16" w:rsidRPr="00AC5C37" w:rsidRDefault="00704F16"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用于电商平台销售收款的相关银行账户设置</w:t>
      </w:r>
    </w:p>
    <w:p w:rsidR="00F65EE6" w:rsidRDefault="00F65EE6" w:rsidP="00DF017B">
      <w:pPr>
        <w:numPr>
          <w:ilvl w:val="0"/>
          <w:numId w:val="9"/>
        </w:numPr>
        <w:spacing w:before="0" w:after="0" w:line="240" w:lineRule="auto"/>
        <w:rPr>
          <w:rFonts w:ascii="楷体" w:eastAsia="楷体" w:hAnsi="楷体"/>
        </w:rPr>
      </w:pPr>
      <w:r>
        <w:rPr>
          <w:rFonts w:ascii="楷体" w:eastAsia="楷体" w:hAnsi="楷体" w:hint="eastAsia"/>
        </w:rPr>
        <w:t>公司银行账户流水账（电子银行导出即可）</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未体现在账上的用于公司收支的个人账户银行流水</w:t>
      </w:r>
    </w:p>
    <w:p w:rsidR="00F65EE6" w:rsidRDefault="00F65EE6" w:rsidP="00DF017B">
      <w:pPr>
        <w:numPr>
          <w:ilvl w:val="0"/>
          <w:numId w:val="9"/>
        </w:numPr>
        <w:spacing w:before="0" w:after="0" w:line="240" w:lineRule="auto"/>
        <w:rPr>
          <w:rFonts w:ascii="楷体" w:eastAsia="楷体" w:hAnsi="楷体"/>
        </w:rPr>
      </w:pPr>
      <w:r w:rsidRPr="00632FCE">
        <w:rPr>
          <w:rFonts w:ascii="楷体" w:eastAsia="楷体" w:hAnsi="楷体" w:hint="eastAsia"/>
        </w:rPr>
        <w:t>固定资产/无形资产明细</w:t>
      </w:r>
      <w:r w:rsidR="0012394A">
        <w:rPr>
          <w:rFonts w:ascii="楷体" w:eastAsia="楷体" w:hAnsi="楷体"/>
        </w:rPr>
        <w:t xml:space="preserve"> </w:t>
      </w:r>
    </w:p>
    <w:p w:rsidR="00F65EE6" w:rsidRPr="0012394A" w:rsidRDefault="0012394A"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应收账款/应付账款/其他应收款/其他应付款明细，请列明对方单位/个人名称、性质、余额、账龄等。</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销售费用/管理费用/研发费用按月明细</w:t>
      </w:r>
    </w:p>
    <w:p w:rsidR="00743612" w:rsidRPr="00632FCE" w:rsidRDefault="00743612" w:rsidP="00DF017B">
      <w:pPr>
        <w:pStyle w:val="aa"/>
        <w:numPr>
          <w:ilvl w:val="0"/>
          <w:numId w:val="9"/>
        </w:numPr>
        <w:spacing w:before="0" w:after="0" w:line="240" w:lineRule="auto"/>
        <w:ind w:firstLineChars="0"/>
        <w:rPr>
          <w:rFonts w:ascii="楷体" w:eastAsia="楷体" w:hAnsi="楷体"/>
        </w:rPr>
      </w:pPr>
      <w:r>
        <w:rPr>
          <w:rFonts w:ascii="楷体" w:eastAsia="楷体" w:hAnsi="楷体" w:hint="eastAsia"/>
        </w:rPr>
        <w:t>每月工资表</w:t>
      </w:r>
    </w:p>
    <w:p w:rsidR="00F65EE6" w:rsidRDefault="00F65EE6" w:rsidP="00DF017B">
      <w:pPr>
        <w:pStyle w:val="aa"/>
        <w:numPr>
          <w:ilvl w:val="0"/>
          <w:numId w:val="9"/>
        </w:numPr>
        <w:spacing w:before="0" w:after="0" w:line="240" w:lineRule="auto"/>
        <w:ind w:firstLineChars="0"/>
        <w:rPr>
          <w:rFonts w:ascii="楷体" w:eastAsia="楷体" w:hAnsi="楷体"/>
        </w:rPr>
      </w:pPr>
      <w:r w:rsidRPr="00632FCE">
        <w:rPr>
          <w:rFonts w:ascii="楷体" w:eastAsia="楷体" w:hAnsi="楷体" w:hint="eastAsia"/>
        </w:rPr>
        <w:t>请提供公司及主要股东的贷款、借款、担保情况以及贷款银行贷款授信的情况（如有）</w:t>
      </w:r>
    </w:p>
    <w:p w:rsidR="006D0339" w:rsidRPr="00743612" w:rsidRDefault="006D0339" w:rsidP="00743612">
      <w:pPr>
        <w:spacing w:before="0" w:after="0" w:line="240" w:lineRule="auto"/>
        <w:ind w:left="0" w:firstLine="0"/>
        <w:rPr>
          <w:rFonts w:ascii="楷体" w:eastAsia="楷体" w:hAnsi="楷体"/>
        </w:rPr>
      </w:pPr>
    </w:p>
    <w:sectPr w:rsidR="006D0339" w:rsidRPr="00743612">
      <w:headerReference w:type="default" r:id="rId8"/>
      <w:footerReference w:type="default" r:id="rId9"/>
      <w:headerReference w:type="first" r:id="rId10"/>
      <w:pgSz w:w="11906" w:h="16838"/>
      <w:pgMar w:top="1440" w:right="1416" w:bottom="1276" w:left="1800" w:header="850" w:footer="15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AC9" w:rsidRDefault="00FE0AC9">
      <w:pPr>
        <w:spacing w:before="0" w:after="0" w:line="240" w:lineRule="auto"/>
      </w:pPr>
      <w:r>
        <w:separator/>
      </w:r>
    </w:p>
  </w:endnote>
  <w:endnote w:type="continuationSeparator" w:id="0">
    <w:p w:rsidR="00FE0AC9" w:rsidRDefault="00FE0A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0912703"/>
    </w:sdtPr>
    <w:sdtEndPr/>
    <w:sdtContent>
      <w:sdt>
        <w:sdtPr>
          <w:id w:val="-1032731220"/>
        </w:sdtPr>
        <w:sdtEndPr/>
        <w:sdtContent>
          <w:p w:rsidR="00AC5C37" w:rsidRDefault="00AC5C37">
            <w:pPr>
              <w:pStyle w:val="a3"/>
              <w:ind w:leftChars="-300" w:left="28"/>
              <w:jc w:val="center"/>
            </w:pPr>
            <w:r>
              <w:rPr>
                <w:rFonts w:hint="eastAsia"/>
              </w:rPr>
              <w:t>第</w:t>
            </w:r>
            <w:r>
              <w:rPr>
                <w:lang w:val="zh-CN"/>
              </w:rPr>
              <w:t xml:space="preserve"> </w:t>
            </w:r>
            <w:r>
              <w:rPr>
                <w:b/>
                <w:sz w:val="24"/>
                <w:szCs w:val="24"/>
              </w:rPr>
              <w:fldChar w:fldCharType="begin"/>
            </w:r>
            <w:r>
              <w:rPr>
                <w:b/>
              </w:rPr>
              <w:instrText>PAGE</w:instrText>
            </w:r>
            <w:r>
              <w:rPr>
                <w:b/>
                <w:sz w:val="24"/>
                <w:szCs w:val="24"/>
              </w:rPr>
              <w:fldChar w:fldCharType="separate"/>
            </w:r>
            <w:r w:rsidR="00646304">
              <w:rPr>
                <w:b/>
                <w:noProof/>
              </w:rPr>
              <w:t>3</w:t>
            </w:r>
            <w:r>
              <w:rPr>
                <w:b/>
                <w:sz w:val="24"/>
                <w:szCs w:val="24"/>
              </w:rPr>
              <w:fldChar w:fldCharType="end"/>
            </w:r>
            <w:r>
              <w:rPr>
                <w:lang w:val="zh-CN"/>
              </w:rPr>
              <w:t xml:space="preserve"> </w:t>
            </w:r>
            <w:r>
              <w:rPr>
                <w:rFonts w:hint="eastAsia"/>
                <w:lang w:val="zh-CN"/>
              </w:rPr>
              <w:t xml:space="preserve">页 </w:t>
            </w:r>
            <w:r>
              <w:rPr>
                <w:lang w:val="zh-CN"/>
              </w:rPr>
              <w:t>/</w:t>
            </w:r>
            <w:r>
              <w:rPr>
                <w:rFonts w:hint="eastAsia"/>
                <w:lang w:val="zh-CN"/>
              </w:rPr>
              <w:t xml:space="preserve"> 共</w:t>
            </w:r>
            <w:r>
              <w:rPr>
                <w:lang w:val="zh-CN"/>
              </w:rPr>
              <w:t xml:space="preserve"> </w:t>
            </w:r>
            <w:r>
              <w:rPr>
                <w:b/>
                <w:sz w:val="24"/>
                <w:szCs w:val="24"/>
              </w:rPr>
              <w:fldChar w:fldCharType="begin"/>
            </w:r>
            <w:r>
              <w:rPr>
                <w:b/>
              </w:rPr>
              <w:instrText>NUMPAGES</w:instrText>
            </w:r>
            <w:r>
              <w:rPr>
                <w:b/>
                <w:sz w:val="24"/>
                <w:szCs w:val="24"/>
              </w:rPr>
              <w:fldChar w:fldCharType="separate"/>
            </w:r>
            <w:r w:rsidR="00646304">
              <w:rPr>
                <w:b/>
                <w:noProof/>
              </w:rPr>
              <w:t>5</w:t>
            </w:r>
            <w:r>
              <w:rPr>
                <w:b/>
                <w:sz w:val="24"/>
                <w:szCs w:val="24"/>
              </w:rPr>
              <w:fldChar w:fldCharType="end"/>
            </w:r>
            <w:r>
              <w:rPr>
                <w:rFonts w:hint="eastAsia"/>
                <w:b/>
                <w:sz w:val="24"/>
                <w:szCs w:val="24"/>
              </w:rPr>
              <w:t xml:space="preserve"> </w:t>
            </w:r>
            <w:r>
              <w:rPr>
                <w:rFonts w:hint="eastAsia"/>
              </w:rPr>
              <w:t xml:space="preserve">页      </w:t>
            </w:r>
            <w:r>
              <w:rPr>
                <w:rFonts w:hint="eastAsia"/>
                <w:bdr w:val="single" w:sz="4" w:space="0" w:color="auto"/>
              </w:rPr>
              <w:t xml:space="preserve"> </w:t>
            </w:r>
          </w:p>
        </w:sdtContent>
      </w:sdt>
    </w:sdtContent>
  </w:sdt>
  <w:p w:rsidR="00AC5C37" w:rsidRDefault="00AC5C3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AC9" w:rsidRDefault="00FE0AC9">
      <w:pPr>
        <w:spacing w:before="0" w:after="0" w:line="240" w:lineRule="auto"/>
      </w:pPr>
      <w:r>
        <w:separator/>
      </w:r>
    </w:p>
  </w:footnote>
  <w:footnote w:type="continuationSeparator" w:id="0">
    <w:p w:rsidR="00FE0AC9" w:rsidRDefault="00FE0AC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single" w:sz="4" w:space="1" w:color="auto"/>
      </w:pBdr>
      <w:jc w:val="left"/>
      <w:rPr>
        <w:sz w:val="21"/>
        <w:szCs w:val="21"/>
      </w:rPr>
    </w:pPr>
    <w:r>
      <w:ptab w:relativeTo="margin" w:alignment="center" w:leader="none"/>
    </w:r>
    <w:r>
      <w:ptab w:relativeTo="margin" w:alignment="right" w:leader="none"/>
    </w:r>
    <w:r>
      <w:rPr>
        <w:rFonts w:hint="eastAsia"/>
      </w:rPr>
      <w:t>项目尽职调查清单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37" w:rsidRDefault="00AC5C37">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7CB"/>
    <w:multiLevelType w:val="hybridMultilevel"/>
    <w:tmpl w:val="4CC201AC"/>
    <w:lvl w:ilvl="0" w:tplc="0409000F">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6214921"/>
    <w:multiLevelType w:val="multilevel"/>
    <w:tmpl w:val="0621492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94D717E"/>
    <w:multiLevelType w:val="multilevel"/>
    <w:tmpl w:val="094D717E"/>
    <w:lvl w:ilvl="0">
      <w:start w:val="1"/>
      <w:numFmt w:val="bullet"/>
      <w:lvlText w:val=""/>
      <w:lvlJc w:val="left"/>
      <w:pPr>
        <w:ind w:left="823" w:hanging="420"/>
      </w:pPr>
      <w:rPr>
        <w:rFonts w:ascii="Wingdings" w:hAnsi="Wingdings" w:hint="default"/>
      </w:rPr>
    </w:lvl>
    <w:lvl w:ilvl="1">
      <w:start w:val="1"/>
      <w:numFmt w:val="bullet"/>
      <w:lvlText w:val=""/>
      <w:lvlJc w:val="left"/>
      <w:pPr>
        <w:ind w:left="1243" w:hanging="420"/>
      </w:pPr>
      <w:rPr>
        <w:rFonts w:ascii="Wingdings" w:hAnsi="Wingdings" w:hint="default"/>
      </w:rPr>
    </w:lvl>
    <w:lvl w:ilvl="2">
      <w:start w:val="1"/>
      <w:numFmt w:val="bullet"/>
      <w:lvlText w:val=""/>
      <w:lvlJc w:val="left"/>
      <w:pPr>
        <w:ind w:left="1663" w:hanging="420"/>
      </w:pPr>
      <w:rPr>
        <w:rFonts w:ascii="Wingdings" w:hAnsi="Wingdings" w:hint="default"/>
      </w:rPr>
    </w:lvl>
    <w:lvl w:ilvl="3">
      <w:start w:val="1"/>
      <w:numFmt w:val="bullet"/>
      <w:lvlText w:val=""/>
      <w:lvlJc w:val="left"/>
      <w:pPr>
        <w:ind w:left="2083" w:hanging="420"/>
      </w:pPr>
      <w:rPr>
        <w:rFonts w:ascii="Wingdings" w:hAnsi="Wingdings" w:hint="default"/>
      </w:rPr>
    </w:lvl>
    <w:lvl w:ilvl="4">
      <w:start w:val="1"/>
      <w:numFmt w:val="bullet"/>
      <w:lvlText w:val=""/>
      <w:lvlJc w:val="left"/>
      <w:pPr>
        <w:ind w:left="2503" w:hanging="420"/>
      </w:pPr>
      <w:rPr>
        <w:rFonts w:ascii="Wingdings" w:hAnsi="Wingdings" w:hint="default"/>
      </w:rPr>
    </w:lvl>
    <w:lvl w:ilvl="5">
      <w:start w:val="1"/>
      <w:numFmt w:val="bullet"/>
      <w:lvlText w:val=""/>
      <w:lvlJc w:val="left"/>
      <w:pPr>
        <w:ind w:left="2923" w:hanging="420"/>
      </w:pPr>
      <w:rPr>
        <w:rFonts w:ascii="Wingdings" w:hAnsi="Wingdings" w:hint="default"/>
      </w:rPr>
    </w:lvl>
    <w:lvl w:ilvl="6">
      <w:start w:val="1"/>
      <w:numFmt w:val="bullet"/>
      <w:lvlText w:val=""/>
      <w:lvlJc w:val="left"/>
      <w:pPr>
        <w:ind w:left="3343" w:hanging="420"/>
      </w:pPr>
      <w:rPr>
        <w:rFonts w:ascii="Wingdings" w:hAnsi="Wingdings" w:hint="default"/>
      </w:rPr>
    </w:lvl>
    <w:lvl w:ilvl="7">
      <w:start w:val="1"/>
      <w:numFmt w:val="bullet"/>
      <w:lvlText w:val=""/>
      <w:lvlJc w:val="left"/>
      <w:pPr>
        <w:ind w:left="3763" w:hanging="420"/>
      </w:pPr>
      <w:rPr>
        <w:rFonts w:ascii="Wingdings" w:hAnsi="Wingdings" w:hint="default"/>
      </w:rPr>
    </w:lvl>
    <w:lvl w:ilvl="8">
      <w:start w:val="1"/>
      <w:numFmt w:val="bullet"/>
      <w:lvlText w:val=""/>
      <w:lvlJc w:val="left"/>
      <w:pPr>
        <w:ind w:left="4183" w:hanging="420"/>
      </w:pPr>
      <w:rPr>
        <w:rFonts w:ascii="Wingdings" w:hAnsi="Wingdings" w:hint="default"/>
      </w:rPr>
    </w:lvl>
  </w:abstractNum>
  <w:abstractNum w:abstractNumId="3" w15:restartNumberingAfterBreak="0">
    <w:nsid w:val="12EA489E"/>
    <w:multiLevelType w:val="multilevel"/>
    <w:tmpl w:val="12EA489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3BA0497"/>
    <w:multiLevelType w:val="hybridMultilevel"/>
    <w:tmpl w:val="9E049D62"/>
    <w:lvl w:ilvl="0" w:tplc="04090011">
      <w:start w:val="1"/>
      <w:numFmt w:val="decimal"/>
      <w:lvlText w:val="%1)"/>
      <w:lvlJc w:val="left"/>
      <w:pPr>
        <w:ind w:left="420" w:hanging="420"/>
      </w:pPr>
    </w:lvl>
    <w:lvl w:ilvl="1" w:tplc="95E60A12">
      <w:start w:val="1"/>
      <w:numFmt w:val="decimal"/>
      <w:lvlText w:val="%2）"/>
      <w:lvlJc w:val="left"/>
      <w:pPr>
        <w:ind w:left="780" w:hanging="36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0714A2"/>
    <w:multiLevelType w:val="multilevel"/>
    <w:tmpl w:val="1B0714A2"/>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C1A443F"/>
    <w:multiLevelType w:val="hybridMultilevel"/>
    <w:tmpl w:val="E5CAFAA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15:restartNumberingAfterBreak="0">
    <w:nsid w:val="2A7210D6"/>
    <w:multiLevelType w:val="hybridMultilevel"/>
    <w:tmpl w:val="249CC9F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C84014F"/>
    <w:multiLevelType w:val="hybridMultilevel"/>
    <w:tmpl w:val="B1BE71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045D60"/>
    <w:multiLevelType w:val="multilevel"/>
    <w:tmpl w:val="2F045D60"/>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35497E77"/>
    <w:multiLevelType w:val="multilevel"/>
    <w:tmpl w:val="35497E77"/>
    <w:lvl w:ilvl="0">
      <w:start w:val="1"/>
      <w:numFmt w:val="japaneseCounting"/>
      <w:lvlText w:val="(%1)"/>
      <w:lvlJc w:val="left"/>
      <w:pPr>
        <w:ind w:left="405" w:hanging="405"/>
      </w:pPr>
      <w:rPr>
        <w:rFonts w:ascii="Calibri" w:hAnsi="Calibri"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210112"/>
    <w:multiLevelType w:val="multilevel"/>
    <w:tmpl w:val="5221011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54B97A11"/>
    <w:multiLevelType w:val="multilevel"/>
    <w:tmpl w:val="54B97A11"/>
    <w:lvl w:ilvl="0">
      <w:start w:val="1"/>
      <w:numFmt w:val="decimal"/>
      <w:lvlText w:val="%1)"/>
      <w:lvlJc w:val="left"/>
      <w:pPr>
        <w:ind w:left="527" w:hanging="420"/>
      </w:p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13" w15:restartNumberingAfterBreak="0">
    <w:nsid w:val="62856227"/>
    <w:multiLevelType w:val="multilevel"/>
    <w:tmpl w:val="62856227"/>
    <w:lvl w:ilvl="0">
      <w:start w:val="1"/>
      <w:numFmt w:val="chineseCountingThousand"/>
      <w:lvlText w:val="(%1)"/>
      <w:lvlJc w:val="left"/>
      <w:pPr>
        <w:ind w:left="480" w:hanging="480"/>
      </w:pPr>
      <w:rPr>
        <w:rFonts w:ascii="楷体" w:eastAsia="楷体" w:hAnsi="楷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9E41507"/>
    <w:multiLevelType w:val="multilevel"/>
    <w:tmpl w:val="69E41507"/>
    <w:lvl w:ilvl="0">
      <w:start w:val="1"/>
      <w:numFmt w:val="bullet"/>
      <w:lvlText w:val=""/>
      <w:lvlJc w:val="left"/>
      <w:pPr>
        <w:ind w:left="825" w:hanging="420"/>
      </w:pPr>
      <w:rPr>
        <w:rFonts w:ascii="Wingdings" w:hAnsi="Wingdings" w:hint="default"/>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abstractNum w:abstractNumId="15" w15:restartNumberingAfterBreak="0">
    <w:nsid w:val="7EE91168"/>
    <w:multiLevelType w:val="multilevel"/>
    <w:tmpl w:val="7EE91168"/>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0"/>
  </w:num>
  <w:num w:numId="2">
    <w:abstractNumId w:val="12"/>
  </w:num>
  <w:num w:numId="3">
    <w:abstractNumId w:val="11"/>
  </w:num>
  <w:num w:numId="4">
    <w:abstractNumId w:val="3"/>
  </w:num>
  <w:num w:numId="5">
    <w:abstractNumId w:val="2"/>
  </w:num>
  <w:num w:numId="6">
    <w:abstractNumId w:val="14"/>
  </w:num>
  <w:num w:numId="7">
    <w:abstractNumId w:val="13"/>
  </w:num>
  <w:num w:numId="8">
    <w:abstractNumId w:val="5"/>
  </w:num>
  <w:num w:numId="9">
    <w:abstractNumId w:val="8"/>
  </w:num>
  <w:num w:numId="10">
    <w:abstractNumId w:val="0"/>
  </w:num>
  <w:num w:numId="11">
    <w:abstractNumId w:val="9"/>
  </w:num>
  <w:num w:numId="12">
    <w:abstractNumId w:val="1"/>
  </w:num>
  <w:num w:numId="13">
    <w:abstractNumId w:val="15"/>
  </w:num>
  <w:num w:numId="14">
    <w:abstractNumId w:val="4"/>
  </w:num>
  <w:num w:numId="15">
    <w:abstractNumId w:val="7"/>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5"/>
    <w:rsid w:val="00000EC3"/>
    <w:rsid w:val="00001537"/>
    <w:rsid w:val="00004628"/>
    <w:rsid w:val="00012BB1"/>
    <w:rsid w:val="00015916"/>
    <w:rsid w:val="00016532"/>
    <w:rsid w:val="000324FD"/>
    <w:rsid w:val="00033596"/>
    <w:rsid w:val="00040620"/>
    <w:rsid w:val="00045180"/>
    <w:rsid w:val="00061D73"/>
    <w:rsid w:val="00064895"/>
    <w:rsid w:val="00066DB0"/>
    <w:rsid w:val="000725D0"/>
    <w:rsid w:val="000B2B87"/>
    <w:rsid w:val="000B624E"/>
    <w:rsid w:val="000C3BEE"/>
    <w:rsid w:val="000D1155"/>
    <w:rsid w:val="000D2A38"/>
    <w:rsid w:val="000E72A1"/>
    <w:rsid w:val="00103B65"/>
    <w:rsid w:val="001155AF"/>
    <w:rsid w:val="001171E4"/>
    <w:rsid w:val="0012394A"/>
    <w:rsid w:val="001411C6"/>
    <w:rsid w:val="0014678D"/>
    <w:rsid w:val="0015172F"/>
    <w:rsid w:val="00156B41"/>
    <w:rsid w:val="00160EF7"/>
    <w:rsid w:val="00161669"/>
    <w:rsid w:val="00183075"/>
    <w:rsid w:val="001927ED"/>
    <w:rsid w:val="0019579F"/>
    <w:rsid w:val="001A4BC3"/>
    <w:rsid w:val="001C2193"/>
    <w:rsid w:val="001E4649"/>
    <w:rsid w:val="001F29AA"/>
    <w:rsid w:val="00230229"/>
    <w:rsid w:val="00230A14"/>
    <w:rsid w:val="00237965"/>
    <w:rsid w:val="00244616"/>
    <w:rsid w:val="00250B6F"/>
    <w:rsid w:val="00255673"/>
    <w:rsid w:val="00262698"/>
    <w:rsid w:val="00262C47"/>
    <w:rsid w:val="0027193F"/>
    <w:rsid w:val="002736E2"/>
    <w:rsid w:val="00275C5D"/>
    <w:rsid w:val="002A1631"/>
    <w:rsid w:val="002F0D11"/>
    <w:rsid w:val="002F4DCB"/>
    <w:rsid w:val="003025A6"/>
    <w:rsid w:val="00303BD5"/>
    <w:rsid w:val="00311B62"/>
    <w:rsid w:val="00314901"/>
    <w:rsid w:val="00345F48"/>
    <w:rsid w:val="003600D4"/>
    <w:rsid w:val="003605B3"/>
    <w:rsid w:val="00365388"/>
    <w:rsid w:val="00365A8F"/>
    <w:rsid w:val="0037792F"/>
    <w:rsid w:val="00380C39"/>
    <w:rsid w:val="0038367D"/>
    <w:rsid w:val="003A0DA2"/>
    <w:rsid w:val="003A6AE8"/>
    <w:rsid w:val="003C4DA0"/>
    <w:rsid w:val="003D2F29"/>
    <w:rsid w:val="003F70C4"/>
    <w:rsid w:val="00401150"/>
    <w:rsid w:val="00403BB8"/>
    <w:rsid w:val="00414C72"/>
    <w:rsid w:val="00431D53"/>
    <w:rsid w:val="0043785F"/>
    <w:rsid w:val="00450EF6"/>
    <w:rsid w:val="00453D17"/>
    <w:rsid w:val="004713B8"/>
    <w:rsid w:val="00485EC6"/>
    <w:rsid w:val="00491966"/>
    <w:rsid w:val="00491FBC"/>
    <w:rsid w:val="004A13DC"/>
    <w:rsid w:val="004A31E7"/>
    <w:rsid w:val="004C29A7"/>
    <w:rsid w:val="004C344A"/>
    <w:rsid w:val="004C6280"/>
    <w:rsid w:val="004D237C"/>
    <w:rsid w:val="004F67F6"/>
    <w:rsid w:val="0050450B"/>
    <w:rsid w:val="00506C2D"/>
    <w:rsid w:val="005241CC"/>
    <w:rsid w:val="00533858"/>
    <w:rsid w:val="0053642B"/>
    <w:rsid w:val="005425E0"/>
    <w:rsid w:val="00572CDB"/>
    <w:rsid w:val="00572D6F"/>
    <w:rsid w:val="00574B42"/>
    <w:rsid w:val="00581200"/>
    <w:rsid w:val="0058357A"/>
    <w:rsid w:val="005835C8"/>
    <w:rsid w:val="00585DF0"/>
    <w:rsid w:val="005A4124"/>
    <w:rsid w:val="005F1B4A"/>
    <w:rsid w:val="005F5A4D"/>
    <w:rsid w:val="00606119"/>
    <w:rsid w:val="00616CB2"/>
    <w:rsid w:val="00624766"/>
    <w:rsid w:val="00633E34"/>
    <w:rsid w:val="0064083D"/>
    <w:rsid w:val="00646304"/>
    <w:rsid w:val="0065297E"/>
    <w:rsid w:val="00672AF6"/>
    <w:rsid w:val="00672CAB"/>
    <w:rsid w:val="00682A32"/>
    <w:rsid w:val="00684506"/>
    <w:rsid w:val="006A20B0"/>
    <w:rsid w:val="006A501F"/>
    <w:rsid w:val="006B12E9"/>
    <w:rsid w:val="006B24A1"/>
    <w:rsid w:val="006C67BB"/>
    <w:rsid w:val="006D0339"/>
    <w:rsid w:val="006D34C3"/>
    <w:rsid w:val="006F3ABD"/>
    <w:rsid w:val="006F5176"/>
    <w:rsid w:val="0070134D"/>
    <w:rsid w:val="00703E8E"/>
    <w:rsid w:val="00704F16"/>
    <w:rsid w:val="00705359"/>
    <w:rsid w:val="0071368F"/>
    <w:rsid w:val="00732C44"/>
    <w:rsid w:val="00743612"/>
    <w:rsid w:val="00751A11"/>
    <w:rsid w:val="00752A77"/>
    <w:rsid w:val="0075758C"/>
    <w:rsid w:val="0076597D"/>
    <w:rsid w:val="00772925"/>
    <w:rsid w:val="00776CEE"/>
    <w:rsid w:val="0079238E"/>
    <w:rsid w:val="00793171"/>
    <w:rsid w:val="007966AC"/>
    <w:rsid w:val="007A4C66"/>
    <w:rsid w:val="007A6304"/>
    <w:rsid w:val="007C1E6B"/>
    <w:rsid w:val="007C2F38"/>
    <w:rsid w:val="007D4FF7"/>
    <w:rsid w:val="007D6F2D"/>
    <w:rsid w:val="007E04D3"/>
    <w:rsid w:val="007E0BAF"/>
    <w:rsid w:val="008026E5"/>
    <w:rsid w:val="00810828"/>
    <w:rsid w:val="00811612"/>
    <w:rsid w:val="008150D1"/>
    <w:rsid w:val="00833B88"/>
    <w:rsid w:val="00834EB5"/>
    <w:rsid w:val="00842E21"/>
    <w:rsid w:val="00864043"/>
    <w:rsid w:val="00877022"/>
    <w:rsid w:val="008A0F93"/>
    <w:rsid w:val="008B3B97"/>
    <w:rsid w:val="008C6C0B"/>
    <w:rsid w:val="008E428D"/>
    <w:rsid w:val="008E43E8"/>
    <w:rsid w:val="008E4F56"/>
    <w:rsid w:val="008E52E6"/>
    <w:rsid w:val="008F7449"/>
    <w:rsid w:val="008F7A77"/>
    <w:rsid w:val="00901CF1"/>
    <w:rsid w:val="00904419"/>
    <w:rsid w:val="0091553C"/>
    <w:rsid w:val="00923202"/>
    <w:rsid w:val="0093405B"/>
    <w:rsid w:val="00945972"/>
    <w:rsid w:val="009502CD"/>
    <w:rsid w:val="00951096"/>
    <w:rsid w:val="0097706F"/>
    <w:rsid w:val="009823F0"/>
    <w:rsid w:val="009900A3"/>
    <w:rsid w:val="009A6FA7"/>
    <w:rsid w:val="009F2FC0"/>
    <w:rsid w:val="009F3751"/>
    <w:rsid w:val="00A03075"/>
    <w:rsid w:val="00A04B31"/>
    <w:rsid w:val="00A07552"/>
    <w:rsid w:val="00A37204"/>
    <w:rsid w:val="00A47C91"/>
    <w:rsid w:val="00A47F7A"/>
    <w:rsid w:val="00A566FB"/>
    <w:rsid w:val="00A56CBB"/>
    <w:rsid w:val="00A81A23"/>
    <w:rsid w:val="00A82933"/>
    <w:rsid w:val="00AA380D"/>
    <w:rsid w:val="00AB2B26"/>
    <w:rsid w:val="00AB4DB3"/>
    <w:rsid w:val="00AC5C37"/>
    <w:rsid w:val="00AC7C4E"/>
    <w:rsid w:val="00AE6FC0"/>
    <w:rsid w:val="00AF28D9"/>
    <w:rsid w:val="00AF4E9E"/>
    <w:rsid w:val="00AF72DB"/>
    <w:rsid w:val="00B01BA4"/>
    <w:rsid w:val="00B0576F"/>
    <w:rsid w:val="00B2464E"/>
    <w:rsid w:val="00B26E1B"/>
    <w:rsid w:val="00B31439"/>
    <w:rsid w:val="00B5035B"/>
    <w:rsid w:val="00B74BAC"/>
    <w:rsid w:val="00BC7FE0"/>
    <w:rsid w:val="00BD6D0D"/>
    <w:rsid w:val="00BE346A"/>
    <w:rsid w:val="00C008B3"/>
    <w:rsid w:val="00C24A11"/>
    <w:rsid w:val="00C27D14"/>
    <w:rsid w:val="00C33D10"/>
    <w:rsid w:val="00C34D08"/>
    <w:rsid w:val="00C5338F"/>
    <w:rsid w:val="00C56DFB"/>
    <w:rsid w:val="00C72A71"/>
    <w:rsid w:val="00C84895"/>
    <w:rsid w:val="00C904AB"/>
    <w:rsid w:val="00C95C48"/>
    <w:rsid w:val="00CD64A4"/>
    <w:rsid w:val="00CD68A0"/>
    <w:rsid w:val="00CE77E9"/>
    <w:rsid w:val="00D06450"/>
    <w:rsid w:val="00D23774"/>
    <w:rsid w:val="00D3114F"/>
    <w:rsid w:val="00D43E47"/>
    <w:rsid w:val="00D565A5"/>
    <w:rsid w:val="00D767EB"/>
    <w:rsid w:val="00D821AF"/>
    <w:rsid w:val="00DB364B"/>
    <w:rsid w:val="00DC7753"/>
    <w:rsid w:val="00DD19AE"/>
    <w:rsid w:val="00DE1CA2"/>
    <w:rsid w:val="00DF017B"/>
    <w:rsid w:val="00DF2F2F"/>
    <w:rsid w:val="00DF4E5F"/>
    <w:rsid w:val="00E00310"/>
    <w:rsid w:val="00E10E15"/>
    <w:rsid w:val="00E55F10"/>
    <w:rsid w:val="00E6202F"/>
    <w:rsid w:val="00E64B99"/>
    <w:rsid w:val="00E70ACA"/>
    <w:rsid w:val="00E836A0"/>
    <w:rsid w:val="00E92218"/>
    <w:rsid w:val="00E96C98"/>
    <w:rsid w:val="00EA4FBE"/>
    <w:rsid w:val="00EA76CF"/>
    <w:rsid w:val="00EB422C"/>
    <w:rsid w:val="00EB78E9"/>
    <w:rsid w:val="00EE4E3A"/>
    <w:rsid w:val="00F0347E"/>
    <w:rsid w:val="00F0791F"/>
    <w:rsid w:val="00F12C1D"/>
    <w:rsid w:val="00F138D7"/>
    <w:rsid w:val="00F41500"/>
    <w:rsid w:val="00F51C73"/>
    <w:rsid w:val="00F61FB8"/>
    <w:rsid w:val="00F62312"/>
    <w:rsid w:val="00F62E5E"/>
    <w:rsid w:val="00F63435"/>
    <w:rsid w:val="00F63AA9"/>
    <w:rsid w:val="00F65EE6"/>
    <w:rsid w:val="00FA3C84"/>
    <w:rsid w:val="00FB60F8"/>
    <w:rsid w:val="00FD005F"/>
    <w:rsid w:val="00FE0AC9"/>
    <w:rsid w:val="00FE408D"/>
    <w:rsid w:val="00FF1B4B"/>
    <w:rsid w:val="00FF5F22"/>
    <w:rsid w:val="1A8505C0"/>
    <w:rsid w:val="1CE3213C"/>
    <w:rsid w:val="23543A3D"/>
    <w:rsid w:val="2E200C7D"/>
    <w:rsid w:val="35467BC8"/>
    <w:rsid w:val="37D115AF"/>
    <w:rsid w:val="3ABA039D"/>
    <w:rsid w:val="5BFB65CA"/>
    <w:rsid w:val="5F9D7BD0"/>
    <w:rsid w:val="720C5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CB5D9E"/>
  <w15:docId w15:val="{38998F40-728C-4886-9E56-A314E35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before="260" w:after="260" w:line="415" w:lineRule="auto"/>
      <w:ind w:left="658" w:hanging="658"/>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8">
    <w:name w:val="Balloon Text"/>
    <w:basedOn w:val="a"/>
    <w:link w:val="a9"/>
    <w:uiPriority w:val="99"/>
    <w:semiHidden/>
    <w:unhideWhenUsed/>
    <w:rsid w:val="00F65EE6"/>
    <w:pPr>
      <w:spacing w:before="0" w:after="0" w:line="240" w:lineRule="auto"/>
    </w:pPr>
    <w:rPr>
      <w:sz w:val="18"/>
      <w:szCs w:val="18"/>
    </w:rPr>
  </w:style>
  <w:style w:type="character" w:customStyle="1" w:styleId="a9">
    <w:name w:val="批注框文本 字符"/>
    <w:basedOn w:val="a0"/>
    <w:link w:val="a8"/>
    <w:uiPriority w:val="99"/>
    <w:semiHidden/>
    <w:rsid w:val="00F65EE6"/>
    <w:rPr>
      <w:rFonts w:asciiTheme="minorHAnsi" w:eastAsiaTheme="minorEastAsia" w:hAnsiTheme="minorHAnsi" w:cstheme="minorBidi"/>
      <w:kern w:val="2"/>
      <w:sz w:val="18"/>
      <w:szCs w:val="18"/>
    </w:rPr>
  </w:style>
  <w:style w:type="paragraph" w:styleId="aa">
    <w:name w:val="List Paragraph"/>
    <w:basedOn w:val="a"/>
    <w:uiPriority w:val="34"/>
    <w:qFormat/>
    <w:rsid w:val="00F65E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377">
      <w:bodyDiv w:val="1"/>
      <w:marLeft w:val="0"/>
      <w:marRight w:val="0"/>
      <w:marTop w:val="0"/>
      <w:marBottom w:val="0"/>
      <w:divBdr>
        <w:top w:val="none" w:sz="0" w:space="0" w:color="auto"/>
        <w:left w:val="none" w:sz="0" w:space="0" w:color="auto"/>
        <w:bottom w:val="none" w:sz="0" w:space="0" w:color="auto"/>
        <w:right w:val="none" w:sz="0" w:space="0" w:color="auto"/>
      </w:divBdr>
    </w:div>
    <w:div w:id="178130099">
      <w:bodyDiv w:val="1"/>
      <w:marLeft w:val="0"/>
      <w:marRight w:val="0"/>
      <w:marTop w:val="0"/>
      <w:marBottom w:val="0"/>
      <w:divBdr>
        <w:top w:val="none" w:sz="0" w:space="0" w:color="auto"/>
        <w:left w:val="none" w:sz="0" w:space="0" w:color="auto"/>
        <w:bottom w:val="none" w:sz="0" w:space="0" w:color="auto"/>
        <w:right w:val="none" w:sz="0" w:space="0" w:color="auto"/>
      </w:divBdr>
    </w:div>
    <w:div w:id="266274971">
      <w:bodyDiv w:val="1"/>
      <w:marLeft w:val="0"/>
      <w:marRight w:val="0"/>
      <w:marTop w:val="0"/>
      <w:marBottom w:val="0"/>
      <w:divBdr>
        <w:top w:val="none" w:sz="0" w:space="0" w:color="auto"/>
        <w:left w:val="none" w:sz="0" w:space="0" w:color="auto"/>
        <w:bottom w:val="none" w:sz="0" w:space="0" w:color="auto"/>
        <w:right w:val="none" w:sz="0" w:space="0" w:color="auto"/>
      </w:divBdr>
    </w:div>
    <w:div w:id="431125534">
      <w:bodyDiv w:val="1"/>
      <w:marLeft w:val="0"/>
      <w:marRight w:val="0"/>
      <w:marTop w:val="0"/>
      <w:marBottom w:val="0"/>
      <w:divBdr>
        <w:top w:val="none" w:sz="0" w:space="0" w:color="auto"/>
        <w:left w:val="none" w:sz="0" w:space="0" w:color="auto"/>
        <w:bottom w:val="none" w:sz="0" w:space="0" w:color="auto"/>
        <w:right w:val="none" w:sz="0" w:space="0" w:color="auto"/>
      </w:divBdr>
    </w:div>
    <w:div w:id="467474877">
      <w:bodyDiv w:val="1"/>
      <w:marLeft w:val="0"/>
      <w:marRight w:val="0"/>
      <w:marTop w:val="0"/>
      <w:marBottom w:val="0"/>
      <w:divBdr>
        <w:top w:val="none" w:sz="0" w:space="0" w:color="auto"/>
        <w:left w:val="none" w:sz="0" w:space="0" w:color="auto"/>
        <w:bottom w:val="none" w:sz="0" w:space="0" w:color="auto"/>
        <w:right w:val="none" w:sz="0" w:space="0" w:color="auto"/>
      </w:divBdr>
    </w:div>
    <w:div w:id="723868788">
      <w:bodyDiv w:val="1"/>
      <w:marLeft w:val="0"/>
      <w:marRight w:val="0"/>
      <w:marTop w:val="0"/>
      <w:marBottom w:val="0"/>
      <w:divBdr>
        <w:top w:val="none" w:sz="0" w:space="0" w:color="auto"/>
        <w:left w:val="none" w:sz="0" w:space="0" w:color="auto"/>
        <w:bottom w:val="none" w:sz="0" w:space="0" w:color="auto"/>
        <w:right w:val="none" w:sz="0" w:space="0" w:color="auto"/>
      </w:divBdr>
    </w:div>
    <w:div w:id="1569146674">
      <w:bodyDiv w:val="1"/>
      <w:marLeft w:val="0"/>
      <w:marRight w:val="0"/>
      <w:marTop w:val="0"/>
      <w:marBottom w:val="0"/>
      <w:divBdr>
        <w:top w:val="none" w:sz="0" w:space="0" w:color="auto"/>
        <w:left w:val="none" w:sz="0" w:space="0" w:color="auto"/>
        <w:bottom w:val="none" w:sz="0" w:space="0" w:color="auto"/>
        <w:right w:val="none" w:sz="0" w:space="0" w:color="auto"/>
      </w:divBdr>
    </w:div>
    <w:div w:id="1571623057">
      <w:bodyDiv w:val="1"/>
      <w:marLeft w:val="0"/>
      <w:marRight w:val="0"/>
      <w:marTop w:val="0"/>
      <w:marBottom w:val="0"/>
      <w:divBdr>
        <w:top w:val="none" w:sz="0" w:space="0" w:color="auto"/>
        <w:left w:val="none" w:sz="0" w:space="0" w:color="auto"/>
        <w:bottom w:val="none" w:sz="0" w:space="0" w:color="auto"/>
        <w:right w:val="none" w:sz="0" w:space="0" w:color="auto"/>
      </w:divBdr>
    </w:div>
    <w:div w:id="1591083907">
      <w:bodyDiv w:val="1"/>
      <w:marLeft w:val="0"/>
      <w:marRight w:val="0"/>
      <w:marTop w:val="0"/>
      <w:marBottom w:val="0"/>
      <w:divBdr>
        <w:top w:val="none" w:sz="0" w:space="0" w:color="auto"/>
        <w:left w:val="none" w:sz="0" w:space="0" w:color="auto"/>
        <w:bottom w:val="none" w:sz="0" w:space="0" w:color="auto"/>
        <w:right w:val="none" w:sz="0" w:space="0" w:color="auto"/>
      </w:divBdr>
    </w:div>
    <w:div w:id="1655602107">
      <w:bodyDiv w:val="1"/>
      <w:marLeft w:val="0"/>
      <w:marRight w:val="0"/>
      <w:marTop w:val="0"/>
      <w:marBottom w:val="0"/>
      <w:divBdr>
        <w:top w:val="none" w:sz="0" w:space="0" w:color="auto"/>
        <w:left w:val="none" w:sz="0" w:space="0" w:color="auto"/>
        <w:bottom w:val="none" w:sz="0" w:space="0" w:color="auto"/>
        <w:right w:val="none" w:sz="0" w:space="0" w:color="auto"/>
      </w:divBdr>
    </w:div>
    <w:div w:id="206297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5</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Lim</dc:creator>
  <cp:keywords/>
  <dc:description/>
  <cp:lastModifiedBy>Chen Jasmine</cp:lastModifiedBy>
  <cp:revision>5</cp:revision>
  <dcterms:created xsi:type="dcterms:W3CDTF">2018-03-22T09:36:00Z</dcterms:created>
  <dcterms:modified xsi:type="dcterms:W3CDTF">2018-03-23T02:57:00Z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