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265C94" w:rsidRPr="00265C94" w:rsidRDefault="00251204"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Pr>
          <w:rFonts w:ascii="楷体" w:eastAsia="楷体" w:hAnsi="楷体" w:cs="宋体" w:hint="eastAsia"/>
          <w:b/>
          <w:kern w:val="0"/>
          <w:lang w:eastAsia="zh-TW"/>
        </w:rPr>
        <w:t>所从事业务所需资质证明、相关</w:t>
      </w:r>
      <w:r w:rsidR="008B3F2D">
        <w:rPr>
          <w:rFonts w:ascii="楷体" w:eastAsia="楷体" w:hAnsi="楷体" w:cs="宋体" w:hint="eastAsia"/>
          <w:b/>
          <w:kern w:val="0"/>
          <w:lang w:eastAsia="zh-TW"/>
        </w:rPr>
        <w:t>合规性</w:t>
      </w:r>
      <w:r>
        <w:rPr>
          <w:rFonts w:ascii="楷体" w:eastAsia="楷体" w:hAnsi="楷体" w:cs="宋体" w:hint="eastAsia"/>
          <w:b/>
          <w:kern w:val="0"/>
          <w:lang w:eastAsia="zh-TW"/>
        </w:rPr>
        <w:t>审批</w:t>
      </w:r>
      <w:r w:rsidR="008B3F2D">
        <w:rPr>
          <w:rFonts w:ascii="楷体" w:eastAsia="楷体" w:hAnsi="楷体" w:cs="宋体" w:hint="eastAsia"/>
          <w:b/>
          <w:kern w:val="0"/>
          <w:lang w:eastAsia="zh-TW"/>
        </w:rPr>
        <w:t>审查</w:t>
      </w:r>
      <w:r>
        <w:rPr>
          <w:rFonts w:ascii="楷体" w:eastAsia="楷体" w:hAnsi="楷体" w:cs="宋体" w:hint="eastAsia"/>
          <w:b/>
          <w:kern w:val="0"/>
          <w:lang w:eastAsia="zh-TW"/>
        </w:rPr>
        <w:t>或政策文件</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251204" w:rsidRDefault="00F65EE6" w:rsidP="00251204">
      <w:pPr>
        <w:pStyle w:val="aa"/>
        <w:widowControl/>
        <w:numPr>
          <w:ilvl w:val="0"/>
          <w:numId w:val="1"/>
        </w:numPr>
        <w:spacing w:beforeLines="100" w:before="312" w:afterLines="100" w:after="312" w:line="240" w:lineRule="auto"/>
        <w:ind w:firstLineChars="0"/>
        <w:rPr>
          <w:rFonts w:ascii="楷体" w:eastAsia="楷体" w:hAnsi="楷体" w:cs="宋体"/>
          <w:b/>
          <w:kern w:val="0"/>
          <w:lang w:val="zh-TW"/>
        </w:rPr>
      </w:pPr>
      <w:r w:rsidRPr="00251204">
        <w:rPr>
          <w:rFonts w:ascii="楷体" w:eastAsia="楷体" w:hAnsi="楷体" w:cs="宋体"/>
          <w:b/>
          <w:kern w:val="0"/>
          <w:lang w:val="zh-TW"/>
        </w:rPr>
        <w:t>公司股东及核心人员及高管人员薪酬、</w:t>
      </w:r>
      <w:r w:rsidRPr="00251204">
        <w:rPr>
          <w:rFonts w:ascii="楷体" w:eastAsia="楷体" w:hAnsi="楷体" w:cs="宋体" w:hint="eastAsia"/>
          <w:b/>
          <w:kern w:val="0"/>
          <w:lang w:val="zh-TW"/>
        </w:rPr>
        <w:t>对外</w:t>
      </w:r>
      <w:r w:rsidRPr="00251204">
        <w:rPr>
          <w:rFonts w:ascii="楷体" w:eastAsia="楷体" w:hAnsi="楷体" w:cs="宋体"/>
          <w:b/>
          <w:kern w:val="0"/>
          <w:lang w:val="zh-TW"/>
        </w:rPr>
        <w:t>投资及兼职情况</w:t>
      </w: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r w:rsidR="005458E8">
        <w:rPr>
          <w:rFonts w:ascii="楷体" w:eastAsia="楷体" w:hAnsi="楷体" w:hint="eastAsia"/>
          <w:bCs/>
        </w:rPr>
        <w:t>。</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5458E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9B4409">
        <w:rPr>
          <w:rFonts w:ascii="楷体" w:eastAsia="楷体" w:hAnsi="楷体" w:hint="eastAsia"/>
          <w:bCs/>
        </w:rPr>
        <w:t>介绍</w:t>
      </w:r>
      <w:r w:rsidR="00031A61">
        <w:rPr>
          <w:rFonts w:ascii="楷体" w:eastAsia="楷体" w:hAnsi="楷体" w:hint="eastAsia"/>
          <w:bCs/>
        </w:rPr>
        <w:t>等</w:t>
      </w:r>
      <w:r w:rsidR="005458E8" w:rsidRPr="005458E8">
        <w:rPr>
          <w:rFonts w:ascii="楷体" w:eastAsia="楷体" w:hAnsi="楷体" w:hint="eastAsia"/>
          <w:bCs/>
        </w:rPr>
        <w:t>。</w:t>
      </w:r>
    </w:p>
    <w:p w:rsidR="009B4409" w:rsidRPr="00250B6F" w:rsidRDefault="009B4409" w:rsidP="009B4409">
      <w:pPr>
        <w:pStyle w:val="aa"/>
        <w:numPr>
          <w:ilvl w:val="0"/>
          <w:numId w:val="11"/>
        </w:numPr>
        <w:spacing w:before="0" w:after="0" w:line="240" w:lineRule="auto"/>
        <w:ind w:firstLineChars="0"/>
        <w:jc w:val="left"/>
        <w:rPr>
          <w:rFonts w:ascii="楷体" w:eastAsia="楷体" w:hAnsi="楷体"/>
          <w:bCs/>
        </w:rPr>
      </w:pPr>
      <w:r w:rsidRPr="00250B6F">
        <w:rPr>
          <w:rFonts w:ascii="楷体" w:eastAsia="楷体" w:hAnsi="楷体"/>
          <w:bCs/>
        </w:rPr>
        <w:t>公司</w:t>
      </w:r>
      <w:r>
        <w:rPr>
          <w:rFonts w:ascii="楷体" w:eastAsia="楷体" w:hAnsi="楷体" w:hint="eastAsia"/>
          <w:bCs/>
        </w:rPr>
        <w:t>所提供</w:t>
      </w:r>
      <w:r w:rsidRPr="00250B6F">
        <w:rPr>
          <w:rFonts w:ascii="楷体" w:eastAsia="楷体" w:hAnsi="楷体"/>
          <w:bCs/>
        </w:rPr>
        <w:t>主要产品</w:t>
      </w:r>
      <w:r>
        <w:rPr>
          <w:rFonts w:ascii="楷体" w:eastAsia="楷体" w:hAnsi="楷体" w:hint="eastAsia"/>
          <w:bCs/>
        </w:rPr>
        <w:t>或服务</w:t>
      </w:r>
      <w:r>
        <w:rPr>
          <w:rFonts w:ascii="楷体" w:eastAsia="楷体" w:hAnsi="楷体"/>
          <w:bCs/>
        </w:rPr>
        <w:t>的</w:t>
      </w:r>
      <w:r w:rsidRPr="00250B6F">
        <w:rPr>
          <w:rFonts w:ascii="楷体" w:eastAsia="楷体" w:hAnsi="楷体"/>
          <w:bCs/>
        </w:rPr>
        <w:t>详细介绍</w:t>
      </w:r>
      <w:r>
        <w:rPr>
          <w:rFonts w:ascii="楷体" w:eastAsia="楷体" w:hAnsi="楷体" w:hint="eastAsia"/>
          <w:bCs/>
        </w:rPr>
        <w:t>，市场定位、用户画像等</w:t>
      </w:r>
    </w:p>
    <w:p w:rsidR="00A56CBB" w:rsidRPr="009B4409" w:rsidRDefault="00A56CBB" w:rsidP="00B5035B">
      <w:pPr>
        <w:spacing w:before="0" w:after="0" w:line="240" w:lineRule="auto"/>
        <w:ind w:left="0" w:firstLine="0"/>
        <w:jc w:val="left"/>
        <w:rPr>
          <w:rFonts w:ascii="楷体" w:eastAsia="楷体" w:hAnsi="楷体"/>
          <w:b/>
          <w:bCs/>
        </w:rPr>
      </w:pPr>
    </w:p>
    <w:p w:rsidR="009B4409" w:rsidRDefault="009B4409" w:rsidP="009B4409">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主要业务数据</w:t>
      </w:r>
    </w:p>
    <w:p w:rsidR="009B4409" w:rsidRPr="00250B6F" w:rsidRDefault="009B4409" w:rsidP="009B4409">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从开始到最近日期，按产品</w:t>
      </w:r>
      <w:r w:rsidRPr="00250B6F">
        <w:rPr>
          <w:rFonts w:ascii="楷体" w:eastAsia="楷体" w:hAnsi="楷体"/>
          <w:bCs/>
        </w:rPr>
        <w:t>/渠道分开统计每月订单数量、金额、单价</w:t>
      </w:r>
    </w:p>
    <w:p w:rsidR="009B4409" w:rsidRDefault="009B4409" w:rsidP="009B4409">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从开始到最近日期，每月各门店/网点销量统计</w:t>
      </w:r>
      <w:r>
        <w:rPr>
          <w:rFonts w:ascii="楷体" w:eastAsia="楷体" w:hAnsi="楷体" w:hint="eastAsia"/>
          <w:bCs/>
        </w:rPr>
        <w:t>（如有）</w:t>
      </w:r>
    </w:p>
    <w:p w:rsidR="009B4409" w:rsidRPr="00DF2F2F" w:rsidRDefault="009B4409" w:rsidP="009B4409">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2B客户，请按客户统计各年度、各产品的订单数量、金额、单价；</w:t>
      </w:r>
      <w:r w:rsidRPr="00DF2F2F">
        <w:rPr>
          <w:rFonts w:ascii="楷体" w:eastAsia="楷体" w:hAnsi="楷体" w:hint="eastAsia"/>
          <w:bCs/>
        </w:rPr>
        <w:t>各年度前十大客户</w:t>
      </w:r>
      <w:r w:rsidRPr="00DF2F2F">
        <w:rPr>
          <w:rFonts w:ascii="楷体" w:eastAsia="楷体" w:hAnsi="楷体"/>
          <w:bCs/>
        </w:rPr>
        <w:t>销量占比</w:t>
      </w:r>
    </w:p>
    <w:p w:rsidR="009B4409" w:rsidRPr="00250B6F" w:rsidRDefault="009B4409" w:rsidP="009B4409">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w:t>
      </w:r>
      <w:proofErr w:type="gramStart"/>
      <w:r w:rsidRPr="00250B6F">
        <w:rPr>
          <w:rFonts w:ascii="楷体" w:eastAsia="楷体" w:hAnsi="楷体" w:hint="eastAsia"/>
          <w:bCs/>
        </w:rPr>
        <w:t>复购率和复购</w:t>
      </w:r>
      <w:proofErr w:type="gramEnd"/>
      <w:r w:rsidRPr="00250B6F">
        <w:rPr>
          <w:rFonts w:ascii="楷体" w:eastAsia="楷体" w:hAnsi="楷体" w:hint="eastAsia"/>
          <w:bCs/>
        </w:rPr>
        <w:t>周期的统计</w:t>
      </w:r>
    </w:p>
    <w:p w:rsidR="009B4409" w:rsidRPr="00250B6F" w:rsidRDefault="009B4409" w:rsidP="009B4409">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w:t>
      </w:r>
      <w:proofErr w:type="gramStart"/>
      <w:r w:rsidRPr="00250B6F">
        <w:rPr>
          <w:rFonts w:ascii="楷体" w:eastAsia="楷体" w:hAnsi="楷体" w:hint="eastAsia"/>
          <w:bCs/>
        </w:rPr>
        <w:t>退</w:t>
      </w:r>
      <w:r>
        <w:rPr>
          <w:rFonts w:ascii="楷体" w:eastAsia="楷体" w:hAnsi="楷体" w:hint="eastAsia"/>
          <w:bCs/>
        </w:rPr>
        <w:t>订</w:t>
      </w:r>
      <w:r w:rsidRPr="00250B6F">
        <w:rPr>
          <w:rFonts w:ascii="楷体" w:eastAsia="楷体" w:hAnsi="楷体" w:hint="eastAsia"/>
          <w:bCs/>
        </w:rPr>
        <w:t>率</w:t>
      </w:r>
      <w:r>
        <w:rPr>
          <w:rFonts w:ascii="楷体" w:eastAsia="楷体" w:hAnsi="楷体" w:hint="eastAsia"/>
          <w:bCs/>
        </w:rPr>
        <w:t>和</w:t>
      </w:r>
      <w:proofErr w:type="gramEnd"/>
      <w:r>
        <w:rPr>
          <w:rFonts w:ascii="楷体" w:eastAsia="楷体" w:hAnsi="楷体" w:hint="eastAsia"/>
          <w:bCs/>
        </w:rPr>
        <w:t>退订</w:t>
      </w:r>
      <w:r w:rsidRPr="00250B6F">
        <w:rPr>
          <w:rFonts w:ascii="楷体" w:eastAsia="楷体" w:hAnsi="楷体" w:hint="eastAsia"/>
          <w:bCs/>
        </w:rPr>
        <w:t>原因</w:t>
      </w:r>
    </w:p>
    <w:p w:rsidR="008E428D" w:rsidRPr="009B4409"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用户画像，包括性别、年龄、地域分布等</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营销及推广策略，线上/线下引流方案和执行情况</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合作渠道列表，包括平台/渠道商名称、合作时间、产品、价格、结算方式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线上销售店铺链接列表</w:t>
      </w:r>
      <w:r>
        <w:rPr>
          <w:rFonts w:ascii="楷体" w:eastAsia="楷体" w:hAnsi="楷体"/>
          <w:bCs/>
        </w:rPr>
        <w:t xml:space="preserve"> </w:t>
      </w:r>
    </w:p>
    <w:p w:rsidR="009B4409" w:rsidRPr="00DF2F2F"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sidRPr="00DF2F2F">
        <w:rPr>
          <w:rFonts w:ascii="楷体" w:eastAsia="楷体" w:hAnsi="楷体" w:hint="eastAsia"/>
          <w:bCs/>
        </w:rPr>
        <w:t>线下门店/</w:t>
      </w:r>
      <w:r w:rsidRPr="00DF2F2F">
        <w:rPr>
          <w:rFonts w:ascii="楷体" w:eastAsia="楷体" w:hAnsi="楷体"/>
          <w:bCs/>
        </w:rPr>
        <w:t>服务网点</w:t>
      </w:r>
      <w:r w:rsidRPr="00DF2F2F">
        <w:rPr>
          <w:rFonts w:ascii="楷体" w:eastAsia="楷体" w:hAnsi="楷体" w:hint="eastAsia"/>
          <w:bCs/>
        </w:rPr>
        <w:t>布局策略，</w:t>
      </w:r>
      <w:r>
        <w:rPr>
          <w:rFonts w:ascii="楷体" w:eastAsia="楷体" w:hAnsi="楷体" w:hint="eastAsia"/>
          <w:bCs/>
        </w:rPr>
        <w:t>网点</w:t>
      </w:r>
      <w:r w:rsidRPr="00DF2F2F">
        <w:rPr>
          <w:rFonts w:ascii="楷体" w:eastAsia="楷体" w:hAnsi="楷体" w:hint="eastAsia"/>
          <w:bCs/>
        </w:rPr>
        <w:t>列表</w:t>
      </w:r>
      <w:r w:rsidRPr="00DF2F2F">
        <w:rPr>
          <w:rFonts w:ascii="楷体" w:eastAsia="楷体" w:hAnsi="楷体"/>
          <w:bCs/>
        </w:rPr>
        <w:t>(自营</w:t>
      </w:r>
      <w:r w:rsidRPr="00DF2F2F">
        <w:rPr>
          <w:rFonts w:ascii="楷体" w:eastAsia="楷体" w:hAnsi="楷体" w:hint="eastAsia"/>
          <w:bCs/>
        </w:rPr>
        <w:t>/加盟/</w:t>
      </w:r>
      <w:r w:rsidRPr="00DF2F2F">
        <w:rPr>
          <w:rFonts w:ascii="楷体" w:eastAsia="楷体" w:hAnsi="楷体"/>
          <w:bCs/>
        </w:rPr>
        <w:t>合作</w:t>
      </w:r>
      <w:r w:rsidRPr="00DF2F2F">
        <w:rPr>
          <w:rFonts w:ascii="楷体" w:eastAsia="楷体" w:hAnsi="楷体" w:hint="eastAsia"/>
          <w:bCs/>
        </w:rPr>
        <w:t>)</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自媒体/社交账号的经营情况（如有），如用户数量、活跃度、转化率、流量成本等数据</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9B4409" w:rsidRPr="00250B6F"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佣金、门</w:t>
      </w:r>
      <w:proofErr w:type="gramStart"/>
      <w:r w:rsidRPr="00250B6F">
        <w:rPr>
          <w:rFonts w:ascii="楷体" w:eastAsia="楷体" w:hAnsi="楷体" w:hint="eastAsia"/>
          <w:bCs/>
        </w:rPr>
        <w:t>店投入</w:t>
      </w:r>
      <w:proofErr w:type="gramEnd"/>
      <w:r w:rsidRPr="00250B6F">
        <w:rPr>
          <w:rFonts w:ascii="楷体" w:eastAsia="楷体" w:hAnsi="楷体" w:hint="eastAsia"/>
          <w:bCs/>
        </w:rPr>
        <w:t>和运营费用</w:t>
      </w:r>
      <w:r>
        <w:rPr>
          <w:rFonts w:ascii="楷体" w:eastAsia="楷体" w:hAnsi="楷体" w:hint="eastAsia"/>
          <w:bCs/>
        </w:rPr>
        <w:t>等</w:t>
      </w:r>
      <w:r w:rsidRPr="00250B6F">
        <w:rPr>
          <w:rFonts w:ascii="楷体" w:eastAsia="楷体" w:hAnsi="楷体" w:hint="eastAsia"/>
          <w:bCs/>
        </w:rPr>
        <w:t>）</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定价策略</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r>
        <w:rPr>
          <w:rFonts w:ascii="楷体" w:eastAsia="楷体" w:hAnsi="楷体" w:hint="eastAsia"/>
          <w:bCs/>
        </w:rPr>
        <w:t>各渠道ROI</w:t>
      </w:r>
    </w:p>
    <w:p w:rsidR="009B4409" w:rsidRDefault="009B4409" w:rsidP="009B4409">
      <w:pPr>
        <w:pStyle w:val="aa"/>
        <w:numPr>
          <w:ilvl w:val="0"/>
          <w:numId w:val="20"/>
        </w:numPr>
        <w:spacing w:before="0" w:after="0" w:line="240" w:lineRule="auto"/>
        <w:ind w:leftChars="204" w:left="850" w:hangingChars="201" w:hanging="422"/>
        <w:jc w:val="left"/>
        <w:rPr>
          <w:rFonts w:ascii="楷体" w:eastAsia="楷体" w:hAnsi="楷体"/>
          <w:bCs/>
        </w:rPr>
      </w:pPr>
      <w:bookmarkStart w:id="0" w:name="_Hlk508983524"/>
      <w:r w:rsidRPr="006A501F">
        <w:rPr>
          <w:rFonts w:ascii="楷体" w:eastAsia="楷体" w:hAnsi="楷体"/>
          <w:bCs/>
        </w:rPr>
        <w:t>培养客户消费习惯和忠诚度、增加粘性提高复购的方案，持续服务的主要方式</w:t>
      </w:r>
    </w:p>
    <w:bookmarkEnd w:id="0"/>
    <w:p w:rsidR="00F0451F" w:rsidRPr="009B4409" w:rsidRDefault="00F0451F" w:rsidP="008E428D">
      <w:pPr>
        <w:spacing w:before="0" w:after="0" w:line="240" w:lineRule="auto"/>
        <w:jc w:val="left"/>
        <w:rPr>
          <w:rFonts w:ascii="楷体" w:eastAsia="楷体" w:hAnsi="楷体"/>
          <w:bCs/>
        </w:rPr>
      </w:pPr>
    </w:p>
    <w:p w:rsidR="00E20A94" w:rsidRDefault="00E20A94" w:rsidP="00E20A94">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业务流程</w:t>
      </w:r>
    </w:p>
    <w:p w:rsidR="00E20A94" w:rsidRPr="00DF2F2F" w:rsidRDefault="00E20A94" w:rsidP="00E20A94">
      <w:pPr>
        <w:pStyle w:val="aa"/>
        <w:numPr>
          <w:ilvl w:val="0"/>
          <w:numId w:val="12"/>
        </w:numPr>
        <w:spacing w:before="0" w:after="0" w:line="240" w:lineRule="auto"/>
        <w:ind w:firstLineChars="0"/>
        <w:jc w:val="left"/>
        <w:rPr>
          <w:rFonts w:ascii="楷体" w:eastAsia="楷体" w:hAnsi="楷体"/>
          <w:bCs/>
        </w:rPr>
      </w:pPr>
      <w:r w:rsidRPr="00DF2F2F">
        <w:rPr>
          <w:rFonts w:ascii="楷体" w:eastAsia="楷体" w:hAnsi="楷体"/>
          <w:bCs/>
        </w:rPr>
        <w:t>主要服务产品的完整业务流程，详细描述</w:t>
      </w:r>
      <w:r w:rsidRPr="00DF2F2F">
        <w:rPr>
          <w:rFonts w:ascii="楷体" w:eastAsia="楷体" w:hAnsi="楷体" w:hint="eastAsia"/>
          <w:bCs/>
        </w:rPr>
        <w:t>各个环节人员/部门职责、</w:t>
      </w:r>
      <w:r>
        <w:rPr>
          <w:rFonts w:ascii="楷体" w:eastAsia="楷体" w:hAnsi="楷体" w:hint="eastAsia"/>
          <w:bCs/>
        </w:rPr>
        <w:t>调配机制</w:t>
      </w:r>
      <w:r w:rsidRPr="00DF2F2F">
        <w:rPr>
          <w:rFonts w:ascii="楷体" w:eastAsia="楷体" w:hAnsi="楷体" w:hint="eastAsia"/>
          <w:bCs/>
        </w:rPr>
        <w:t>、</w:t>
      </w:r>
      <w:r>
        <w:rPr>
          <w:rFonts w:ascii="楷体" w:eastAsia="楷体" w:hAnsi="楷体" w:hint="eastAsia"/>
          <w:bCs/>
        </w:rPr>
        <w:t>监控</w:t>
      </w:r>
      <w:r w:rsidRPr="00DF2F2F">
        <w:rPr>
          <w:rFonts w:ascii="楷体" w:eastAsia="楷体" w:hAnsi="楷体" w:hint="eastAsia"/>
          <w:bCs/>
        </w:rPr>
        <w:t>方式等</w:t>
      </w:r>
    </w:p>
    <w:p w:rsidR="00E20A94" w:rsidRPr="006A501F" w:rsidRDefault="00E20A94" w:rsidP="00E20A94">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地面服务人员（如有）数量和分布（按职能、按地域）、兼职</w:t>
      </w:r>
      <w:r w:rsidRPr="006A501F">
        <w:rPr>
          <w:rFonts w:ascii="楷体" w:eastAsia="楷体" w:hAnsi="楷体" w:hint="eastAsia"/>
          <w:bCs/>
        </w:rPr>
        <w:t>/全职、管理模式、激励机制</w:t>
      </w:r>
      <w:r>
        <w:rPr>
          <w:rFonts w:ascii="楷体" w:eastAsia="楷体" w:hAnsi="楷体" w:hint="eastAsia"/>
          <w:bCs/>
        </w:rPr>
        <w:t>等</w:t>
      </w:r>
    </w:p>
    <w:p w:rsidR="00E20A94" w:rsidRPr="006A501F" w:rsidRDefault="00E20A94" w:rsidP="00E20A94">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服务品质统一化管理方案，质量指标体系，检查和监督机制</w:t>
      </w:r>
    </w:p>
    <w:p w:rsidR="00E20A94" w:rsidRDefault="00E20A94" w:rsidP="00E20A94">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客服系统，对客户投诉、不良反馈的处理方式</w:t>
      </w:r>
    </w:p>
    <w:p w:rsidR="00E20A94" w:rsidRPr="00A03075" w:rsidRDefault="00E20A94" w:rsidP="00E20A94">
      <w:pPr>
        <w:pStyle w:val="aa"/>
        <w:numPr>
          <w:ilvl w:val="0"/>
          <w:numId w:val="12"/>
        </w:numPr>
        <w:spacing w:before="0" w:after="0" w:line="240" w:lineRule="auto"/>
        <w:ind w:firstLineChars="0"/>
        <w:jc w:val="left"/>
        <w:rPr>
          <w:rFonts w:ascii="楷体" w:eastAsia="楷体" w:hAnsi="楷体"/>
          <w:bCs/>
        </w:rPr>
      </w:pPr>
      <w:r w:rsidRPr="00A03075">
        <w:rPr>
          <w:rFonts w:ascii="楷体" w:eastAsia="楷体" w:hAnsi="楷体"/>
          <w:bCs/>
        </w:rPr>
        <w:t>信息化赋能，在经营、营销、人员</w:t>
      </w:r>
      <w:r w:rsidRPr="00A03075">
        <w:rPr>
          <w:rFonts w:ascii="楷体" w:eastAsia="楷体" w:hAnsi="楷体" w:hint="eastAsia"/>
          <w:bCs/>
        </w:rPr>
        <w:t>/</w:t>
      </w:r>
      <w:r w:rsidRPr="00A03075">
        <w:rPr>
          <w:rFonts w:ascii="楷体" w:eastAsia="楷体" w:hAnsi="楷体"/>
          <w:bCs/>
        </w:rPr>
        <w:t>物流、金融、内部管理和供应</w:t>
      </w:r>
      <w:proofErr w:type="gramStart"/>
      <w:r w:rsidRPr="00A03075">
        <w:rPr>
          <w:rFonts w:ascii="楷体" w:eastAsia="楷体" w:hAnsi="楷体"/>
          <w:bCs/>
        </w:rPr>
        <w:t>链方面</w:t>
      </w:r>
      <w:proofErr w:type="gramEnd"/>
      <w:r w:rsidRPr="00A03075">
        <w:rPr>
          <w:rFonts w:ascii="楷体" w:eastAsia="楷体" w:hAnsi="楷体"/>
          <w:bCs/>
        </w:rPr>
        <w:t>的信息化程</w:t>
      </w:r>
      <w:r w:rsidRPr="00A03075">
        <w:rPr>
          <w:rFonts w:ascii="楷体" w:eastAsia="楷体" w:hAnsi="楷体"/>
          <w:bCs/>
        </w:rPr>
        <w:lastRenderedPageBreak/>
        <w:t>度和具体方案</w:t>
      </w:r>
    </w:p>
    <w:p w:rsidR="008E428D" w:rsidRPr="00E20A94" w:rsidRDefault="008E428D" w:rsidP="008E428D">
      <w:pPr>
        <w:pStyle w:val="aa"/>
        <w:spacing w:before="0" w:after="0" w:line="240" w:lineRule="auto"/>
        <w:ind w:left="0" w:firstLineChars="0" w:firstLine="0"/>
        <w:jc w:val="left"/>
        <w:rPr>
          <w:rFonts w:ascii="楷体" w:eastAsia="楷体" w:hAnsi="楷体"/>
          <w:b/>
          <w:bCs/>
        </w:rPr>
      </w:pPr>
      <w:bookmarkStart w:id="1" w:name="_GoBack"/>
      <w:bookmarkEnd w:id="1"/>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sidR="00F0451F">
        <w:rPr>
          <w:rFonts w:ascii="楷体" w:eastAsia="楷体" w:hAnsi="楷体" w:hint="eastAsia"/>
          <w:bCs/>
        </w:rPr>
        <w:t>用户量和交易量</w:t>
      </w:r>
      <w:r>
        <w:rPr>
          <w:rFonts w:ascii="楷体" w:eastAsia="楷体" w:hAnsi="楷体" w:hint="eastAsia"/>
          <w:bCs/>
        </w:rPr>
        <w:t>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sidR="008B3F2D">
        <w:rPr>
          <w:rFonts w:ascii="楷体" w:eastAsia="楷体" w:hAnsi="楷体" w:hint="eastAsia"/>
        </w:rPr>
        <w:t>或收入类型（如利差、佣金、服务费等）</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A67E97" w:rsidP="00DF017B">
      <w:pPr>
        <w:pStyle w:val="aa"/>
        <w:numPr>
          <w:ilvl w:val="0"/>
          <w:numId w:val="9"/>
        </w:numPr>
        <w:spacing w:before="0" w:after="0" w:line="240" w:lineRule="auto"/>
        <w:ind w:firstLineChars="0"/>
        <w:rPr>
          <w:rFonts w:ascii="楷体" w:eastAsia="楷体" w:hAnsi="楷体"/>
        </w:rPr>
      </w:pPr>
      <w:proofErr w:type="gramStart"/>
      <w:r>
        <w:rPr>
          <w:rFonts w:ascii="楷体" w:eastAsia="楷体" w:hAnsi="楷体" w:hint="eastAsia"/>
        </w:rPr>
        <w:t>走款程序</w:t>
      </w:r>
      <w:proofErr w:type="gramEnd"/>
      <w:r>
        <w:rPr>
          <w:rFonts w:ascii="楷体" w:eastAsia="楷体" w:hAnsi="楷体" w:hint="eastAsia"/>
        </w:rPr>
        <w:t>（资金在具体账户的走向）</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r w:rsidR="00A67E97">
        <w:rPr>
          <w:rFonts w:ascii="楷体" w:eastAsia="楷体" w:hAnsi="楷体" w:hint="eastAsia"/>
        </w:rPr>
        <w:t>坏账政策、坏账计提历史。</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8B3F2D" w:rsidRDefault="008B3F2D" w:rsidP="008B3F2D">
      <w:pPr>
        <w:pStyle w:val="aa"/>
        <w:spacing w:before="0" w:after="0" w:line="240" w:lineRule="auto"/>
        <w:ind w:left="420" w:firstLineChars="0" w:firstLine="0"/>
        <w:rPr>
          <w:rFonts w:ascii="楷体" w:eastAsia="楷体" w:hAnsi="楷体"/>
        </w:rPr>
      </w:pP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DB6" w:rsidRDefault="00D22DB6">
      <w:pPr>
        <w:spacing w:before="0" w:after="0" w:line="240" w:lineRule="auto"/>
      </w:pPr>
      <w:r>
        <w:separator/>
      </w:r>
    </w:p>
  </w:endnote>
  <w:endnote w:type="continuationSeparator" w:id="0">
    <w:p w:rsidR="00D22DB6" w:rsidRDefault="00D22D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8B3F2D" w:rsidRDefault="008B3F2D">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8B3F2D" w:rsidRDefault="008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DB6" w:rsidRDefault="00D22DB6">
      <w:pPr>
        <w:spacing w:before="0" w:after="0" w:line="240" w:lineRule="auto"/>
      </w:pPr>
      <w:r>
        <w:separator/>
      </w:r>
    </w:p>
  </w:footnote>
  <w:footnote w:type="continuationSeparator" w:id="0">
    <w:p w:rsidR="00D22DB6" w:rsidRDefault="00D22D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3921C82"/>
    <w:multiLevelType w:val="hybridMultilevel"/>
    <w:tmpl w:val="B554DB8C"/>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4"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C8F03D1"/>
    <w:multiLevelType w:val="multilevel"/>
    <w:tmpl w:val="3350EB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5" w15:restartNumberingAfterBreak="0">
    <w:nsid w:val="59E3189B"/>
    <w:multiLevelType w:val="multilevel"/>
    <w:tmpl w:val="3D740CD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9C45D0"/>
    <w:multiLevelType w:val="hybridMultilevel"/>
    <w:tmpl w:val="0D0A832E"/>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9"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4"/>
  </w:num>
  <w:num w:numId="3">
    <w:abstractNumId w:val="13"/>
  </w:num>
  <w:num w:numId="4">
    <w:abstractNumId w:val="4"/>
  </w:num>
  <w:num w:numId="5">
    <w:abstractNumId w:val="3"/>
  </w:num>
  <w:num w:numId="6">
    <w:abstractNumId w:val="18"/>
  </w:num>
  <w:num w:numId="7">
    <w:abstractNumId w:val="16"/>
  </w:num>
  <w:num w:numId="8">
    <w:abstractNumId w:val="6"/>
  </w:num>
  <w:num w:numId="9">
    <w:abstractNumId w:val="9"/>
  </w:num>
  <w:num w:numId="10">
    <w:abstractNumId w:val="0"/>
  </w:num>
  <w:num w:numId="11">
    <w:abstractNumId w:val="10"/>
  </w:num>
  <w:num w:numId="12">
    <w:abstractNumId w:val="2"/>
  </w:num>
  <w:num w:numId="13">
    <w:abstractNumId w:val="19"/>
  </w:num>
  <w:num w:numId="14">
    <w:abstractNumId w:val="5"/>
  </w:num>
  <w:num w:numId="15">
    <w:abstractNumId w:val="8"/>
  </w:num>
  <w:num w:numId="16">
    <w:abstractNumId w:val="7"/>
  </w:num>
  <w:num w:numId="17">
    <w:abstractNumId w:val="17"/>
  </w:num>
  <w:num w:numId="18">
    <w:abstractNumId w:val="15"/>
  </w:num>
  <w:num w:numId="19">
    <w:abstractNumId w:val="12"/>
  </w:num>
  <w:num w:numId="2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0779F"/>
    <w:rsid w:val="00012BB1"/>
    <w:rsid w:val="00015916"/>
    <w:rsid w:val="00016532"/>
    <w:rsid w:val="00031A61"/>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37A14"/>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1204"/>
    <w:rsid w:val="00255673"/>
    <w:rsid w:val="00262698"/>
    <w:rsid w:val="00262C47"/>
    <w:rsid w:val="00265C94"/>
    <w:rsid w:val="0027193F"/>
    <w:rsid w:val="002736E2"/>
    <w:rsid w:val="00275C5D"/>
    <w:rsid w:val="002A1631"/>
    <w:rsid w:val="002E019F"/>
    <w:rsid w:val="002F0D11"/>
    <w:rsid w:val="002F4DCB"/>
    <w:rsid w:val="003025A6"/>
    <w:rsid w:val="00303BD5"/>
    <w:rsid w:val="00311B62"/>
    <w:rsid w:val="00314901"/>
    <w:rsid w:val="00345F48"/>
    <w:rsid w:val="003600D4"/>
    <w:rsid w:val="003605B3"/>
    <w:rsid w:val="00365388"/>
    <w:rsid w:val="00365A8F"/>
    <w:rsid w:val="0037792F"/>
    <w:rsid w:val="00380C39"/>
    <w:rsid w:val="00381543"/>
    <w:rsid w:val="0038367D"/>
    <w:rsid w:val="003A0DA2"/>
    <w:rsid w:val="003A6AE8"/>
    <w:rsid w:val="003C1B4A"/>
    <w:rsid w:val="003C4DA0"/>
    <w:rsid w:val="003D2F29"/>
    <w:rsid w:val="003F70C4"/>
    <w:rsid w:val="00401150"/>
    <w:rsid w:val="00403BB8"/>
    <w:rsid w:val="00414C72"/>
    <w:rsid w:val="00431D53"/>
    <w:rsid w:val="0043785F"/>
    <w:rsid w:val="00450EF6"/>
    <w:rsid w:val="00453D17"/>
    <w:rsid w:val="004713B8"/>
    <w:rsid w:val="00476314"/>
    <w:rsid w:val="00485EC6"/>
    <w:rsid w:val="00491966"/>
    <w:rsid w:val="00491FBC"/>
    <w:rsid w:val="004A13DC"/>
    <w:rsid w:val="004A31E7"/>
    <w:rsid w:val="004A4E3F"/>
    <w:rsid w:val="004C29A7"/>
    <w:rsid w:val="004C344A"/>
    <w:rsid w:val="004C6280"/>
    <w:rsid w:val="004D237C"/>
    <w:rsid w:val="004F67F6"/>
    <w:rsid w:val="0050450B"/>
    <w:rsid w:val="00506C2D"/>
    <w:rsid w:val="005241CC"/>
    <w:rsid w:val="00533858"/>
    <w:rsid w:val="0053642B"/>
    <w:rsid w:val="005425E0"/>
    <w:rsid w:val="005458E8"/>
    <w:rsid w:val="00572CDB"/>
    <w:rsid w:val="00572D6F"/>
    <w:rsid w:val="00574B42"/>
    <w:rsid w:val="00581200"/>
    <w:rsid w:val="0058357A"/>
    <w:rsid w:val="005835C8"/>
    <w:rsid w:val="00585DF0"/>
    <w:rsid w:val="0059639C"/>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94206"/>
    <w:rsid w:val="008A0F93"/>
    <w:rsid w:val="008B3B97"/>
    <w:rsid w:val="008B3F2D"/>
    <w:rsid w:val="008C6C0B"/>
    <w:rsid w:val="008E428D"/>
    <w:rsid w:val="008E43E8"/>
    <w:rsid w:val="008E4F56"/>
    <w:rsid w:val="008E52E6"/>
    <w:rsid w:val="008F7449"/>
    <w:rsid w:val="008F7A77"/>
    <w:rsid w:val="00901CF1"/>
    <w:rsid w:val="00904419"/>
    <w:rsid w:val="0091553C"/>
    <w:rsid w:val="00923202"/>
    <w:rsid w:val="0093405B"/>
    <w:rsid w:val="00945972"/>
    <w:rsid w:val="0094742A"/>
    <w:rsid w:val="009502CD"/>
    <w:rsid w:val="00951096"/>
    <w:rsid w:val="0097706F"/>
    <w:rsid w:val="009819A8"/>
    <w:rsid w:val="009823F0"/>
    <w:rsid w:val="009900A3"/>
    <w:rsid w:val="00990822"/>
    <w:rsid w:val="009A6FA7"/>
    <w:rsid w:val="009B4409"/>
    <w:rsid w:val="009D102F"/>
    <w:rsid w:val="009F00A3"/>
    <w:rsid w:val="009F2FC0"/>
    <w:rsid w:val="009F3751"/>
    <w:rsid w:val="00A03075"/>
    <w:rsid w:val="00A04B31"/>
    <w:rsid w:val="00A07552"/>
    <w:rsid w:val="00A360E3"/>
    <w:rsid w:val="00A37204"/>
    <w:rsid w:val="00A47C91"/>
    <w:rsid w:val="00A47F7A"/>
    <w:rsid w:val="00A566FB"/>
    <w:rsid w:val="00A56CBB"/>
    <w:rsid w:val="00A67E97"/>
    <w:rsid w:val="00A81A23"/>
    <w:rsid w:val="00A82933"/>
    <w:rsid w:val="00AA380D"/>
    <w:rsid w:val="00AB2B26"/>
    <w:rsid w:val="00AB4DB3"/>
    <w:rsid w:val="00AC5C37"/>
    <w:rsid w:val="00AC7C4E"/>
    <w:rsid w:val="00AD38A6"/>
    <w:rsid w:val="00AE6FC0"/>
    <w:rsid w:val="00AF28D9"/>
    <w:rsid w:val="00AF4E9E"/>
    <w:rsid w:val="00AF72DB"/>
    <w:rsid w:val="00B01BA4"/>
    <w:rsid w:val="00B0576F"/>
    <w:rsid w:val="00B2464E"/>
    <w:rsid w:val="00B26E1B"/>
    <w:rsid w:val="00B31439"/>
    <w:rsid w:val="00B5035B"/>
    <w:rsid w:val="00B74BAC"/>
    <w:rsid w:val="00BC7FE0"/>
    <w:rsid w:val="00BD6D0D"/>
    <w:rsid w:val="00BE346A"/>
    <w:rsid w:val="00BF7E21"/>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2DB6"/>
    <w:rsid w:val="00D23774"/>
    <w:rsid w:val="00D3114F"/>
    <w:rsid w:val="00D43E47"/>
    <w:rsid w:val="00D565A5"/>
    <w:rsid w:val="00D767EB"/>
    <w:rsid w:val="00D821AF"/>
    <w:rsid w:val="00DB364B"/>
    <w:rsid w:val="00DC7753"/>
    <w:rsid w:val="00DC7ACB"/>
    <w:rsid w:val="00DD19AE"/>
    <w:rsid w:val="00DE1CA2"/>
    <w:rsid w:val="00DF017B"/>
    <w:rsid w:val="00DF2F2F"/>
    <w:rsid w:val="00DF4E5F"/>
    <w:rsid w:val="00E00310"/>
    <w:rsid w:val="00E10E15"/>
    <w:rsid w:val="00E20A94"/>
    <w:rsid w:val="00E53206"/>
    <w:rsid w:val="00E55F10"/>
    <w:rsid w:val="00E6202F"/>
    <w:rsid w:val="00E64B99"/>
    <w:rsid w:val="00E70ACA"/>
    <w:rsid w:val="00E836A0"/>
    <w:rsid w:val="00E92218"/>
    <w:rsid w:val="00E96C98"/>
    <w:rsid w:val="00EA4FBE"/>
    <w:rsid w:val="00EA76CF"/>
    <w:rsid w:val="00EB422C"/>
    <w:rsid w:val="00EB78E9"/>
    <w:rsid w:val="00ED1482"/>
    <w:rsid w:val="00EE4E3A"/>
    <w:rsid w:val="00F0347E"/>
    <w:rsid w:val="00F0451F"/>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1D22"/>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35F88E"/>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3</cp:revision>
  <dcterms:created xsi:type="dcterms:W3CDTF">2018-05-06T12:28:00Z</dcterms:created>
  <dcterms:modified xsi:type="dcterms:W3CDTF">2018-05-06T14:39:00Z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